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4B0E8" w14:textId="77777777" w:rsidR="00946022" w:rsidRDefault="00BD2F22" w:rsidP="00946022">
      <w:pPr>
        <w:spacing w:after="0" w:line="240" w:lineRule="auto"/>
        <w:rPr>
          <w:rFonts w:ascii="Nirmala UI" w:eastAsia="Times New Roman" w:hAnsi="Nirmala UI" w:cs="Nirmala UI"/>
          <w:b/>
          <w:bCs/>
          <w:kern w:val="0"/>
          <w:sz w:val="27"/>
          <w:szCs w:val="27"/>
          <w:lang w:eastAsia="en-IN"/>
          <w14:ligatures w14:val="none"/>
        </w:rPr>
      </w:pPr>
      <w:r>
        <w:rPr>
          <w:noProof/>
          <w:color w:val="FF0000"/>
        </w:rPr>
        <w:drawing>
          <wp:inline distT="0" distB="0" distL="0" distR="0" wp14:anchorId="1F3DA491" wp14:editId="1ADF0D8B">
            <wp:extent cx="5667375" cy="995045"/>
            <wp:effectExtent l="0" t="0" r="9525" b="0"/>
            <wp:docPr id="74220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9414" cy="995403"/>
                    </a:xfrm>
                    <a:prstGeom prst="rect">
                      <a:avLst/>
                    </a:prstGeom>
                    <a:noFill/>
                  </pic:spPr>
                </pic:pic>
              </a:graphicData>
            </a:graphic>
          </wp:inline>
        </w:drawing>
      </w:r>
    </w:p>
    <w:p w14:paraId="39B35DB8" w14:textId="77777777" w:rsidR="00946022" w:rsidRDefault="00946022" w:rsidP="00946022">
      <w:pPr>
        <w:spacing w:after="0" w:line="240" w:lineRule="auto"/>
        <w:rPr>
          <w:rFonts w:ascii="Nirmala UI" w:eastAsia="Times New Roman" w:hAnsi="Nirmala UI" w:cs="Nirmala UI"/>
          <w:b/>
          <w:bCs/>
          <w:kern w:val="0"/>
          <w:sz w:val="27"/>
          <w:szCs w:val="27"/>
          <w:lang w:eastAsia="en-IN"/>
          <w14:ligatures w14:val="none"/>
        </w:rPr>
      </w:pPr>
    </w:p>
    <w:p w14:paraId="311F207B" w14:textId="77777777" w:rsidR="00481197" w:rsidRPr="00481197" w:rsidRDefault="00481197" w:rsidP="00481197">
      <w:pPr>
        <w:jc w:val="center"/>
        <w:rPr>
          <w:rFonts w:ascii="Times New Roman" w:hAnsi="Times New Roman" w:cs="Times New Roman"/>
          <w:b/>
          <w:bCs/>
          <w:sz w:val="28"/>
          <w:szCs w:val="28"/>
        </w:rPr>
      </w:pPr>
      <w:r w:rsidRPr="00481197">
        <w:rPr>
          <w:rFonts w:ascii="Times New Roman" w:hAnsi="Times New Roman" w:cs="Times New Roman"/>
          <w:b/>
          <w:bCs/>
          <w:sz w:val="28"/>
          <w:szCs w:val="28"/>
        </w:rPr>
        <w:t>Indian Cultural Diversity Through Different Periods</w:t>
      </w:r>
    </w:p>
    <w:p w14:paraId="122DD0D9" w14:textId="77777777" w:rsidR="00946022" w:rsidRPr="00946022" w:rsidRDefault="00946022" w:rsidP="00946022">
      <w:pPr>
        <w:spacing w:after="0" w:line="240" w:lineRule="auto"/>
        <w:jc w:val="center"/>
        <w:rPr>
          <w:rFonts w:ascii="Times New Roman" w:eastAsia="Times New Roman" w:hAnsi="Times New Roman" w:cs="Times New Roman"/>
          <w:kern w:val="0"/>
          <w:sz w:val="24"/>
          <w:szCs w:val="24"/>
          <w:lang w:eastAsia="en-IN"/>
          <w14:ligatures w14:val="none"/>
        </w:rPr>
      </w:pPr>
    </w:p>
    <w:p w14:paraId="02B1D739" w14:textId="77777777" w:rsidR="00946022" w:rsidRDefault="001C3B05" w:rsidP="00946022">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7A17502E" wp14:editId="6B6BE7E0">
                <wp:simplePos x="0" y="0"/>
                <wp:positionH relativeFrom="margin">
                  <wp:align>right</wp:align>
                </wp:positionH>
                <wp:positionV relativeFrom="paragraph">
                  <wp:posOffset>261619</wp:posOffset>
                </wp:positionV>
                <wp:extent cx="5705475" cy="9525"/>
                <wp:effectExtent l="0" t="0" r="28575" b="28575"/>
                <wp:wrapNone/>
                <wp:docPr id="941910182" name="Straight Connector 2"/>
                <wp:cNvGraphicFramePr/>
                <a:graphic xmlns:a="http://schemas.openxmlformats.org/drawingml/2006/main">
                  <a:graphicData uri="http://schemas.microsoft.com/office/word/2010/wordprocessingShape">
                    <wps:wsp>
                      <wps:cNvCnPr/>
                      <wps:spPr>
                        <a:xfrm>
                          <a:off x="0" y="0"/>
                          <a:ext cx="5705475" cy="9525"/>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26B30"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20.6pt" to="847.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" strokecolor="#4472c4">
                <v:stroke joinstyle="miter"/>
                <w10:wrap anchorx="margin"/>
              </v:line>
            </w:pict>
          </mc:Fallback>
        </mc:AlternateContent>
      </w:r>
      <w:r w:rsidR="00946022" w:rsidRPr="00575C97">
        <w:rPr>
          <w:rFonts w:ascii="Times New Roman" w:hAnsi="Times New Roman" w:cs="Times New Roman"/>
          <w:sz w:val="20"/>
          <w:szCs w:val="20"/>
          <w:lang w:val="en-US"/>
        </w:rPr>
        <w:t>Author names, Designations</w:t>
      </w:r>
    </w:p>
    <w:p w14:paraId="7B9A56A2" w14:textId="77777777" w:rsidR="003771AD" w:rsidRDefault="003771AD" w:rsidP="00946022">
      <w:pPr>
        <w:jc w:val="center"/>
        <w:rPr>
          <w:rFonts w:ascii="Times New Roman" w:hAnsi="Times New Roman" w:cs="Times New Roman"/>
          <w:sz w:val="20"/>
          <w:szCs w:val="20"/>
          <w:lang w:val="en-US"/>
        </w:rPr>
      </w:pPr>
    </w:p>
    <w:p w14:paraId="6AFA7625" w14:textId="77777777" w:rsidR="00946022" w:rsidRPr="00575C97" w:rsidRDefault="00946022" w:rsidP="00946022">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25934C93" w14:textId="77777777" w:rsidR="00946022" w:rsidRPr="00575C97" w:rsidRDefault="00946022" w:rsidP="00946022">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1EED62DE" w14:textId="77777777" w:rsidR="00946022" w:rsidRPr="00575C97" w:rsidRDefault="00946022" w:rsidP="00946022">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13F6B2B9" w14:textId="77777777" w:rsidR="00946022" w:rsidRPr="00575C97" w:rsidRDefault="00946022" w:rsidP="00946022">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7A330F09" w14:textId="77777777" w:rsidR="00946022" w:rsidRPr="00575C97" w:rsidRDefault="00946022" w:rsidP="00946022">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13D4D671" w14:textId="77777777" w:rsidR="00946022" w:rsidRDefault="003771AD" w:rsidP="00946022">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25AB5D42" wp14:editId="3A258192">
                <wp:simplePos x="0" y="0"/>
                <wp:positionH relativeFrom="margin">
                  <wp:align>right</wp:align>
                </wp:positionH>
                <wp:positionV relativeFrom="paragraph">
                  <wp:posOffset>123190</wp:posOffset>
                </wp:positionV>
                <wp:extent cx="5705475" cy="19050"/>
                <wp:effectExtent l="0" t="0" r="28575" b="19050"/>
                <wp:wrapNone/>
                <wp:docPr id="1668398120"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DDBB0"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9.7pt" to="847.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" strokecolor="#4472c4">
                <v:stroke joinstyle="miter"/>
                <w10:wrap anchorx="margin"/>
              </v:line>
            </w:pict>
          </mc:Fallback>
        </mc:AlternateContent>
      </w:r>
    </w:p>
    <w:p w14:paraId="67335E6D" w14:textId="77777777" w:rsidR="00946022" w:rsidRPr="00575C97" w:rsidRDefault="00946022" w:rsidP="00946022">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8BA7056" w14:textId="77777777" w:rsidR="00481197" w:rsidRDefault="00481197" w:rsidP="00BB7047">
      <w:pPr>
        <w:spacing w:before="120" w:after="120" w:line="240" w:lineRule="auto"/>
        <w:rPr>
          <w:rFonts w:ascii="Times New Roman" w:hAnsi="Times New Roman" w:cs="Times New Roman"/>
          <w:noProof/>
          <w:sz w:val="20"/>
          <w:szCs w:val="20"/>
          <w:lang w:val="en-US"/>
        </w:rPr>
      </w:pPr>
      <w:r w:rsidRPr="00481197">
        <w:rPr>
          <w:rFonts w:ascii="Times New Roman" w:hAnsi="Times New Roman" w:cs="Times New Roman"/>
          <w:noProof/>
          <w:sz w:val="20"/>
          <w:szCs w:val="20"/>
          <w:lang w:val="en-US"/>
        </w:rPr>
        <w:t>This paper explores the rich and varied cultural diversity of India across different historical periods. From ancient times to the present day, India's cultural landscape has been shaped by a multitude of influences, including religious, social, and political factors. The study examines the evolution of Indian culture through the Vedic period, medieval period, and modern era, highlighting the contributions of various civilizations and communities.</w:t>
      </w:r>
    </w:p>
    <w:p w14:paraId="63746CEE" w14:textId="77777777" w:rsidR="000C3443" w:rsidRPr="000C3443" w:rsidRDefault="000C3443" w:rsidP="00BB7047">
      <w:pPr>
        <w:spacing w:before="120" w:after="120" w:line="240" w:lineRule="auto"/>
        <w:rPr>
          <w:rFonts w:ascii="Times New Roman" w:hAnsi="Times New Roman" w:cs="Times New Roman"/>
          <w:b/>
          <w:bCs/>
          <w:noProof/>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4BE89AA6" wp14:editId="3581BFA0">
                <wp:simplePos x="0" y="0"/>
                <wp:positionH relativeFrom="margin">
                  <wp:posOffset>0</wp:posOffset>
                </wp:positionH>
                <wp:positionV relativeFrom="paragraph">
                  <wp:posOffset>47625</wp:posOffset>
                </wp:positionV>
                <wp:extent cx="5705475" cy="19050"/>
                <wp:effectExtent l="0" t="0" r="28575" b="19050"/>
                <wp:wrapNone/>
                <wp:docPr id="118082582"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19235"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4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" strokecolor="#4472c4">
                <v:stroke joinstyle="miter"/>
                <w10:wrap anchorx="margin"/>
              </v:line>
            </w:pict>
          </mc:Fallback>
        </mc:AlternateContent>
      </w:r>
    </w:p>
    <w:p w14:paraId="0483D090" w14:textId="77777777" w:rsidR="00946022" w:rsidRDefault="000C3443" w:rsidP="00BB7047">
      <w:pPr>
        <w:spacing w:before="120" w:after="120" w:line="240" w:lineRule="auto"/>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14:anchorId="4DA1377D" wp14:editId="3CDA927F">
                <wp:simplePos x="0" y="0"/>
                <wp:positionH relativeFrom="margin">
                  <wp:posOffset>-1905</wp:posOffset>
                </wp:positionH>
                <wp:positionV relativeFrom="paragraph">
                  <wp:posOffset>347345</wp:posOffset>
                </wp:positionV>
                <wp:extent cx="5705475" cy="19050"/>
                <wp:effectExtent l="0" t="0" r="28575" b="19050"/>
                <wp:wrapNone/>
                <wp:docPr id="2018578474"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952B7B"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7.35pt" to="449.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" strokecolor="#4472c4">
                <v:stroke joinstyle="miter"/>
                <w10:wrap anchorx="margin"/>
              </v:line>
            </w:pict>
          </mc:Fallback>
        </mc:AlternateContent>
      </w:r>
      <w:r w:rsidR="00946022" w:rsidRPr="00575C97">
        <w:rPr>
          <w:rFonts w:ascii="Times New Roman" w:hAnsi="Times New Roman" w:cs="Times New Roman"/>
          <w:sz w:val="20"/>
          <w:szCs w:val="20"/>
          <w:lang w:val="en-US"/>
        </w:rPr>
        <w:t>Keywords</w:t>
      </w:r>
      <w:r w:rsidR="00946022" w:rsidRPr="003771AD">
        <w:rPr>
          <w:rFonts w:ascii="Times New Roman" w:hAnsi="Times New Roman" w:cs="Times New Roman"/>
          <w:sz w:val="20"/>
          <w:szCs w:val="20"/>
          <w:lang w:val="en-US"/>
        </w:rPr>
        <w:t>:</w:t>
      </w:r>
      <w:r w:rsidR="00946022" w:rsidRPr="00575C97">
        <w:rPr>
          <w:rFonts w:ascii="Times New Roman" w:hAnsi="Times New Roman" w:cs="Times New Roman"/>
          <w:sz w:val="20"/>
          <w:szCs w:val="20"/>
          <w:lang w:val="en-US"/>
        </w:rPr>
        <w:t xml:space="preserve"> -</w:t>
      </w:r>
      <w:r w:rsidR="00481197" w:rsidRPr="00481197">
        <w:t xml:space="preserve"> </w:t>
      </w:r>
      <w:r w:rsidR="00481197" w:rsidRPr="00481197">
        <w:rPr>
          <w:rFonts w:ascii="Times New Roman" w:hAnsi="Times New Roman" w:cs="Times New Roman"/>
          <w:sz w:val="20"/>
          <w:szCs w:val="20"/>
          <w:lang w:val="en-US"/>
        </w:rPr>
        <w:t>Indian culture, cultural diversity, Vedic period, medieval period, modern era, civilization</w:t>
      </w:r>
      <w:r w:rsidR="00481197">
        <w:rPr>
          <w:rFonts w:ascii="Times New Roman" w:hAnsi="Times New Roman" w:cs="Times New Roman"/>
          <w:sz w:val="20"/>
          <w:szCs w:val="20"/>
          <w:lang w:val="en-US"/>
        </w:rPr>
        <w:t>.</w:t>
      </w:r>
      <w:r w:rsidR="003771AD" w:rsidRPr="003771AD">
        <w:rPr>
          <w:rFonts w:ascii="Nirmala UI" w:eastAsia="Times New Roman" w:hAnsi="Nirmala UI" w:cs="Nirmala UI"/>
          <w:kern w:val="0"/>
          <w:sz w:val="24"/>
          <w:szCs w:val="24"/>
          <w:lang w:eastAsia="en-IN"/>
          <w14:ligatures w14:val="none"/>
        </w:rPr>
        <w:t xml:space="preserve"> </w:t>
      </w:r>
      <w:r w:rsidR="00946022" w:rsidRPr="00575C97">
        <w:rPr>
          <w:rFonts w:ascii="Times New Roman" w:hAnsi="Times New Roman" w:cs="Times New Roman"/>
          <w:sz w:val="20"/>
          <w:szCs w:val="20"/>
          <w:lang w:val="en-US"/>
        </w:rPr>
        <w:t>up to 5 or 6 separated by commas</w:t>
      </w:r>
    </w:p>
    <w:p w14:paraId="4FE4DF95" w14:textId="77777777" w:rsidR="00481197" w:rsidRPr="000C3443" w:rsidRDefault="00481197" w:rsidP="00481197">
      <w:pPr>
        <w:spacing w:before="240" w:after="120" w:line="240" w:lineRule="auto"/>
        <w:rPr>
          <w:rFonts w:ascii="Times New Roman" w:eastAsia="Times New Roman" w:hAnsi="Times New Roman" w:cs="Times New Roman"/>
          <w:b/>
          <w:bCs/>
          <w:kern w:val="0"/>
          <w:sz w:val="28"/>
          <w:szCs w:val="28"/>
          <w:lang w:eastAsia="en-IN"/>
          <w14:ligatures w14:val="none"/>
        </w:rPr>
      </w:pPr>
      <w:r w:rsidRPr="000C3443">
        <w:rPr>
          <w:rFonts w:ascii="Times New Roman" w:eastAsia="Times New Roman" w:hAnsi="Times New Roman" w:cs="Times New Roman"/>
          <w:b/>
          <w:bCs/>
          <w:kern w:val="0"/>
          <w:sz w:val="28"/>
          <w:szCs w:val="28"/>
          <w:lang w:eastAsia="en-IN"/>
          <w14:ligatures w14:val="none"/>
        </w:rPr>
        <w:t>Introduction</w:t>
      </w:r>
    </w:p>
    <w:p w14:paraId="1A62249B" w14:textId="77777777" w:rsidR="001C3B05" w:rsidRDefault="00481197" w:rsidP="000C3443">
      <w:pPr>
        <w:spacing w:before="100" w:beforeAutospacing="1" w:after="100" w:afterAutospacing="1" w:line="240" w:lineRule="auto"/>
        <w:ind w:firstLine="709"/>
        <w:rPr>
          <w:rFonts w:ascii="Times New Roman" w:eastAsia="Times New Roman" w:hAnsi="Times New Roman" w:cs="Times New Roman"/>
          <w:kern w:val="0"/>
          <w:sz w:val="24"/>
          <w:szCs w:val="24"/>
          <w:lang w:eastAsia="en-IN"/>
          <w14:ligatures w14:val="none"/>
        </w:rPr>
      </w:pPr>
      <w:r w:rsidRPr="00481197">
        <w:rPr>
          <w:rFonts w:ascii="Times New Roman" w:eastAsia="Times New Roman" w:hAnsi="Times New Roman" w:cs="Times New Roman"/>
          <w:kern w:val="0"/>
          <w:sz w:val="24"/>
          <w:szCs w:val="24"/>
          <w:lang w:eastAsia="en-IN"/>
          <w14:ligatures w14:val="none"/>
        </w:rPr>
        <w:t>India's cultural diversity is one of its most defining features. This diversity is a result of centuries of interaction between different civilizations, religions, and communities. From the Vedic period, which laid the foundation of Indian civilization, to the medieval period marked by the influence of Islamic culture, and the modern era characterized by a blend of tradition and modernity, India's cultural tapestry is rich and multifaceted. This paper aims to explore the cultural evolution of India through these distinct periods.</w:t>
      </w:r>
    </w:p>
    <w:p w14:paraId="4223211B" w14:textId="77777777" w:rsidR="000C3443" w:rsidRPr="000C3443" w:rsidRDefault="000C3443" w:rsidP="000C3443">
      <w:pPr>
        <w:rPr>
          <w:rFonts w:ascii="Times New Roman" w:hAnsi="Times New Roman" w:cs="Times New Roman"/>
          <w:b/>
          <w:bCs/>
          <w:sz w:val="28"/>
          <w:szCs w:val="28"/>
        </w:rPr>
      </w:pPr>
      <w:r w:rsidRPr="000C3443">
        <w:rPr>
          <w:rFonts w:ascii="Times New Roman" w:hAnsi="Times New Roman" w:cs="Times New Roman"/>
          <w:b/>
          <w:bCs/>
          <w:sz w:val="28"/>
          <w:szCs w:val="28"/>
        </w:rPr>
        <w:t>Vedic Period</w:t>
      </w:r>
    </w:p>
    <w:p w14:paraId="58B9D7A2" w14:textId="77777777" w:rsidR="000C3443" w:rsidRPr="000C3443" w:rsidRDefault="000C3443" w:rsidP="000C3443">
      <w:pPr>
        <w:ind w:firstLine="709"/>
        <w:rPr>
          <w:rFonts w:ascii="Times New Roman" w:hAnsi="Times New Roman" w:cs="Times New Roman"/>
          <w:sz w:val="24"/>
          <w:szCs w:val="24"/>
        </w:rPr>
      </w:pPr>
      <w:r w:rsidRPr="000C3443">
        <w:rPr>
          <w:rFonts w:ascii="Times New Roman" w:hAnsi="Times New Roman" w:cs="Times New Roman"/>
          <w:sz w:val="24"/>
          <w:szCs w:val="24"/>
        </w:rPr>
        <w:t>The Vedic period (1500-500 BCE) is considered the foundational era of Indian civilization. During this time, the Vedas, the oldest sacred texts of Hinduism, were composed. The society was predominantly agrarian, and the social structure was hierarchical.</w:t>
      </w:r>
    </w:p>
    <w:p w14:paraId="6C923EFC" w14:textId="77777777" w:rsidR="000C3443" w:rsidRPr="00F9234D" w:rsidRDefault="000C3443" w:rsidP="000C3443">
      <w:pPr>
        <w:ind w:firstLine="709"/>
        <w:rPr>
          <w:rFonts w:ascii="Times New Roman" w:hAnsi="Times New Roman" w:cs="Times New Roman"/>
          <w:color w:val="5B9BD5" w:themeColor="accent5"/>
          <w:sz w:val="24"/>
          <w:szCs w:val="24"/>
        </w:rPr>
      </w:pPr>
      <w:r w:rsidRPr="000C3443">
        <w:rPr>
          <w:rFonts w:ascii="Times New Roman" w:hAnsi="Times New Roman" w:cs="Times New Roman"/>
          <w:sz w:val="24"/>
          <w:szCs w:val="24"/>
        </w:rPr>
        <w:t xml:space="preserve">&gt; "The Vedic culture laid the foundation for Indian society with its emphasis on rituals, social hierarchy, and the early development of Sanskrit literature." </w:t>
      </w:r>
      <w:r w:rsidRPr="00F9234D">
        <w:rPr>
          <w:rFonts w:ascii="Times New Roman" w:hAnsi="Times New Roman" w:cs="Times New Roman"/>
          <w:color w:val="5B9BD5" w:themeColor="accent5"/>
          <w:sz w:val="24"/>
          <w:szCs w:val="24"/>
        </w:rPr>
        <w:t>(Sharma 2010, 45)</w:t>
      </w:r>
    </w:p>
    <w:p w14:paraId="41874148" w14:textId="77777777" w:rsidR="000C3443" w:rsidRDefault="000C3443" w:rsidP="000C3443">
      <w:pPr>
        <w:jc w:val="both"/>
        <w:rPr>
          <w:rFonts w:ascii="Times New Roman" w:hAnsi="Times New Roman" w:cs="Times New Roman"/>
          <w:sz w:val="24"/>
          <w:szCs w:val="24"/>
        </w:rPr>
      </w:pPr>
    </w:p>
    <w:p w14:paraId="7CE04B2F" w14:textId="77777777" w:rsidR="000C3443" w:rsidRPr="000C3443" w:rsidRDefault="000C3443" w:rsidP="000C3443">
      <w:pPr>
        <w:jc w:val="both"/>
        <w:rPr>
          <w:rFonts w:ascii="Times New Roman" w:hAnsi="Times New Roman" w:cs="Times New Roman"/>
          <w:sz w:val="24"/>
          <w:szCs w:val="24"/>
        </w:rPr>
      </w:pPr>
    </w:p>
    <w:p w14:paraId="43B136B8" w14:textId="77777777" w:rsidR="000C3443" w:rsidRPr="000C3443" w:rsidRDefault="000C3443" w:rsidP="000C3443">
      <w:pPr>
        <w:rPr>
          <w:rFonts w:ascii="Times New Roman" w:hAnsi="Times New Roman" w:cs="Times New Roman"/>
          <w:b/>
          <w:bCs/>
          <w:sz w:val="28"/>
          <w:szCs w:val="28"/>
        </w:rPr>
      </w:pPr>
      <w:r w:rsidRPr="000C3443">
        <w:rPr>
          <w:rFonts w:ascii="Times New Roman" w:hAnsi="Times New Roman" w:cs="Times New Roman"/>
          <w:b/>
          <w:bCs/>
          <w:sz w:val="28"/>
          <w:szCs w:val="28"/>
        </w:rPr>
        <w:lastRenderedPageBreak/>
        <w:t>Medieval Period</w:t>
      </w:r>
    </w:p>
    <w:p w14:paraId="008D195F" w14:textId="77777777" w:rsidR="000C3443" w:rsidRPr="000C3443" w:rsidRDefault="000C3443" w:rsidP="000C3443">
      <w:pPr>
        <w:ind w:firstLine="709"/>
        <w:rPr>
          <w:rFonts w:ascii="Times New Roman" w:hAnsi="Times New Roman" w:cs="Times New Roman"/>
          <w:sz w:val="24"/>
          <w:szCs w:val="24"/>
        </w:rPr>
      </w:pPr>
      <w:r w:rsidRPr="000C3443">
        <w:rPr>
          <w:rFonts w:ascii="Times New Roman" w:hAnsi="Times New Roman" w:cs="Times New Roman"/>
          <w:sz w:val="24"/>
          <w:szCs w:val="24"/>
        </w:rPr>
        <w:t>The medieval period (8th-18th centuries) saw significant changes in India's cultural landscape. The arrival of Islam introduced new cultural and architectural styles, leading to a fusion of Indo-Islamic culture. This period also witnessed the growth of regional languages and literature.</w:t>
      </w:r>
    </w:p>
    <w:p w14:paraId="401313E6" w14:textId="77777777" w:rsidR="000C3443" w:rsidRPr="000C3443" w:rsidRDefault="000C3443" w:rsidP="000C3443">
      <w:pPr>
        <w:rPr>
          <w:rFonts w:ascii="Times New Roman" w:hAnsi="Times New Roman" w:cs="Times New Roman"/>
          <w:sz w:val="24"/>
          <w:szCs w:val="24"/>
        </w:rPr>
      </w:pPr>
      <w:r w:rsidRPr="000C3443">
        <w:rPr>
          <w:rFonts w:ascii="Times New Roman" w:hAnsi="Times New Roman" w:cs="Times New Roman"/>
          <w:sz w:val="24"/>
          <w:szCs w:val="24"/>
        </w:rPr>
        <w:t>Table 1: Key Cultural Contributions in the Medieval Period</w:t>
      </w:r>
    </w:p>
    <w:tbl>
      <w:tblPr>
        <w:tblStyle w:val="TableGrid"/>
        <w:tblW w:w="0" w:type="auto"/>
        <w:tblLook w:val="04A0" w:firstRow="1" w:lastRow="0" w:firstColumn="1" w:lastColumn="0" w:noHBand="0" w:noVBand="1"/>
      </w:tblPr>
      <w:tblGrid>
        <w:gridCol w:w="2689"/>
        <w:gridCol w:w="4151"/>
      </w:tblGrid>
      <w:tr w:rsidR="000C3443" w:rsidRPr="000C3443" w14:paraId="7D03211A" w14:textId="77777777" w:rsidTr="00262007">
        <w:tc>
          <w:tcPr>
            <w:tcW w:w="2689" w:type="dxa"/>
          </w:tcPr>
          <w:p w14:paraId="36EF35D9"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Region</w:t>
            </w:r>
          </w:p>
        </w:tc>
        <w:tc>
          <w:tcPr>
            <w:tcW w:w="4151" w:type="dxa"/>
          </w:tcPr>
          <w:p w14:paraId="11F19C3A"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Contribution</w:t>
            </w:r>
          </w:p>
        </w:tc>
      </w:tr>
      <w:tr w:rsidR="000C3443" w:rsidRPr="000C3443" w14:paraId="38720B18" w14:textId="77777777" w:rsidTr="00262007">
        <w:tc>
          <w:tcPr>
            <w:tcW w:w="2689" w:type="dxa"/>
          </w:tcPr>
          <w:p w14:paraId="7C19DFF2"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North India</w:t>
            </w:r>
          </w:p>
        </w:tc>
        <w:tc>
          <w:tcPr>
            <w:tcW w:w="4151" w:type="dxa"/>
          </w:tcPr>
          <w:p w14:paraId="07B150B6"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Mughal architecture, Persian influence</w:t>
            </w:r>
          </w:p>
        </w:tc>
      </w:tr>
      <w:tr w:rsidR="000C3443" w:rsidRPr="000C3443" w14:paraId="52246FA0" w14:textId="77777777" w:rsidTr="00262007">
        <w:tc>
          <w:tcPr>
            <w:tcW w:w="2689" w:type="dxa"/>
          </w:tcPr>
          <w:p w14:paraId="0A205B4F"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South India</w:t>
            </w:r>
          </w:p>
        </w:tc>
        <w:tc>
          <w:tcPr>
            <w:tcW w:w="4151" w:type="dxa"/>
          </w:tcPr>
          <w:p w14:paraId="165B9309" w14:textId="77777777" w:rsidR="000C3443" w:rsidRPr="000C3443" w:rsidRDefault="000C3443" w:rsidP="00262007">
            <w:pPr>
              <w:rPr>
                <w:rFonts w:ascii="Times New Roman" w:hAnsi="Times New Roman" w:cs="Times New Roman"/>
                <w:sz w:val="24"/>
                <w:szCs w:val="24"/>
              </w:rPr>
            </w:pPr>
            <w:proofErr w:type="spellStart"/>
            <w:r w:rsidRPr="000C3443">
              <w:rPr>
                <w:rFonts w:ascii="Times New Roman" w:hAnsi="Times New Roman" w:cs="Times New Roman"/>
                <w:sz w:val="24"/>
                <w:szCs w:val="24"/>
              </w:rPr>
              <w:t>Vijayanagara</w:t>
            </w:r>
            <w:proofErr w:type="spellEnd"/>
            <w:r w:rsidRPr="000C3443">
              <w:rPr>
                <w:rFonts w:ascii="Times New Roman" w:hAnsi="Times New Roman" w:cs="Times New Roman"/>
                <w:sz w:val="24"/>
                <w:szCs w:val="24"/>
              </w:rPr>
              <w:t xml:space="preserve"> art and architecture</w:t>
            </w:r>
          </w:p>
        </w:tc>
      </w:tr>
      <w:tr w:rsidR="000C3443" w:rsidRPr="000C3443" w14:paraId="10587B2F" w14:textId="77777777" w:rsidTr="00262007">
        <w:tc>
          <w:tcPr>
            <w:tcW w:w="2689" w:type="dxa"/>
          </w:tcPr>
          <w:p w14:paraId="5ADB1F2C"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East India</w:t>
            </w:r>
          </w:p>
        </w:tc>
        <w:tc>
          <w:tcPr>
            <w:tcW w:w="4151" w:type="dxa"/>
          </w:tcPr>
          <w:p w14:paraId="2347B0DB"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Bhakti and Sufi movements</w:t>
            </w:r>
          </w:p>
        </w:tc>
      </w:tr>
    </w:tbl>
    <w:p w14:paraId="2D7A6157" w14:textId="77777777" w:rsidR="000C3443" w:rsidRPr="000C3443" w:rsidRDefault="000C3443" w:rsidP="000C3443">
      <w:pPr>
        <w:rPr>
          <w:rFonts w:ascii="Times New Roman" w:hAnsi="Times New Roman" w:cs="Times New Roman"/>
          <w:sz w:val="24"/>
          <w:szCs w:val="24"/>
        </w:rPr>
      </w:pPr>
      <w:r w:rsidRPr="000C3443">
        <w:rPr>
          <w:rFonts w:ascii="Times New Roman" w:hAnsi="Times New Roman" w:cs="Times New Roman"/>
          <w:sz w:val="24"/>
          <w:szCs w:val="24"/>
        </w:rPr>
        <w:t>Source: Singh and Rao 2015, 78</w:t>
      </w:r>
    </w:p>
    <w:p w14:paraId="4AF500F9" w14:textId="77777777" w:rsidR="000C3443" w:rsidRPr="000C3443" w:rsidRDefault="000C3443" w:rsidP="000C3443">
      <w:pPr>
        <w:rPr>
          <w:rFonts w:ascii="Times New Roman" w:hAnsi="Times New Roman" w:cs="Times New Roman"/>
          <w:b/>
          <w:bCs/>
          <w:sz w:val="28"/>
          <w:szCs w:val="28"/>
        </w:rPr>
      </w:pPr>
      <w:r w:rsidRPr="000C3443">
        <w:rPr>
          <w:rFonts w:ascii="Times New Roman" w:hAnsi="Times New Roman" w:cs="Times New Roman"/>
          <w:b/>
          <w:bCs/>
          <w:sz w:val="28"/>
          <w:szCs w:val="28"/>
        </w:rPr>
        <w:t>Modern Era</w:t>
      </w:r>
    </w:p>
    <w:p w14:paraId="34333D67" w14:textId="77777777" w:rsidR="000C3443" w:rsidRPr="000C3443" w:rsidRDefault="000C3443" w:rsidP="000C3443">
      <w:pPr>
        <w:ind w:firstLine="709"/>
        <w:jc w:val="both"/>
        <w:rPr>
          <w:rFonts w:ascii="Times New Roman" w:hAnsi="Times New Roman" w:cs="Times New Roman"/>
          <w:sz w:val="24"/>
          <w:szCs w:val="24"/>
        </w:rPr>
      </w:pPr>
      <w:r w:rsidRPr="000C3443">
        <w:rPr>
          <w:rFonts w:ascii="Times New Roman" w:hAnsi="Times New Roman" w:cs="Times New Roman"/>
          <w:sz w:val="24"/>
          <w:szCs w:val="24"/>
        </w:rPr>
        <w:t>The modern era (19th century to present) is characterized by the influence of British colonial rule and the subsequent independence movement. This period saw a renaissance in Indian art, literature, and culture, blending traditional and Western elements.</w:t>
      </w:r>
    </w:p>
    <w:p w14:paraId="2CC7764E" w14:textId="77777777" w:rsidR="000C3443" w:rsidRPr="00F9234D" w:rsidRDefault="000C3443" w:rsidP="000C3443">
      <w:pPr>
        <w:ind w:firstLine="709"/>
        <w:jc w:val="both"/>
        <w:rPr>
          <w:rFonts w:ascii="Times New Roman" w:hAnsi="Times New Roman" w:cs="Times New Roman"/>
          <w:color w:val="5B9BD5" w:themeColor="accent5"/>
          <w:sz w:val="24"/>
          <w:szCs w:val="24"/>
        </w:rPr>
      </w:pPr>
      <w:r w:rsidRPr="000C3443">
        <w:rPr>
          <w:rFonts w:ascii="Times New Roman" w:hAnsi="Times New Roman" w:cs="Times New Roman"/>
          <w:sz w:val="24"/>
          <w:szCs w:val="24"/>
        </w:rPr>
        <w:t xml:space="preserve">&gt; "The modern era has been a period of cultural renaissance in India, marked by a revival of traditional arts and the incorporation of Western influences." </w:t>
      </w:r>
      <w:r w:rsidRPr="00F9234D">
        <w:rPr>
          <w:rFonts w:ascii="Times New Roman" w:hAnsi="Times New Roman" w:cs="Times New Roman"/>
          <w:color w:val="5B9BD5" w:themeColor="accent5"/>
          <w:sz w:val="24"/>
          <w:szCs w:val="24"/>
        </w:rPr>
        <w:t>(Desai et al. 2020, 123)</w:t>
      </w:r>
    </w:p>
    <w:p w14:paraId="7B1258A9" w14:textId="77777777" w:rsidR="000C3443" w:rsidRPr="000C3443" w:rsidRDefault="000C3443" w:rsidP="000C3443">
      <w:pPr>
        <w:rPr>
          <w:rFonts w:ascii="Times New Roman" w:hAnsi="Times New Roman" w:cs="Times New Roman"/>
          <w:b/>
          <w:bCs/>
          <w:sz w:val="28"/>
          <w:szCs w:val="28"/>
        </w:rPr>
      </w:pPr>
      <w:r w:rsidRPr="000C3443">
        <w:rPr>
          <w:rFonts w:ascii="Times New Roman" w:hAnsi="Times New Roman" w:cs="Times New Roman"/>
          <w:b/>
          <w:bCs/>
          <w:sz w:val="28"/>
          <w:szCs w:val="28"/>
        </w:rPr>
        <w:t>Discussion</w:t>
      </w:r>
    </w:p>
    <w:p w14:paraId="09E052CB" w14:textId="77777777" w:rsidR="000C3443" w:rsidRPr="000C3443" w:rsidRDefault="000C3443" w:rsidP="000C3443">
      <w:pPr>
        <w:ind w:firstLine="709"/>
        <w:rPr>
          <w:rFonts w:ascii="Times New Roman" w:hAnsi="Times New Roman" w:cs="Times New Roman"/>
          <w:sz w:val="24"/>
          <w:szCs w:val="24"/>
        </w:rPr>
      </w:pPr>
      <w:r w:rsidRPr="000C3443">
        <w:rPr>
          <w:rFonts w:ascii="Times New Roman" w:hAnsi="Times New Roman" w:cs="Times New Roman"/>
          <w:sz w:val="24"/>
          <w:szCs w:val="24"/>
        </w:rPr>
        <w:t>India's cultural diversity is the result of its complex history and the confluence of various civilizations and cultures. Each period in Indian history has contributed to the richness of its cultural heritage. The Vedic period laid the foundational aspects of Indian culture, the medieval period brought a synthesis of Indo-Islamic traditions, and the modern era saw a blend of traditional and contemporary influences.</w:t>
      </w:r>
    </w:p>
    <w:p w14:paraId="7DD4F1E9" w14:textId="77777777" w:rsidR="000C3443" w:rsidRPr="000C3443" w:rsidRDefault="000C3443" w:rsidP="000C3443">
      <w:pPr>
        <w:rPr>
          <w:rFonts w:ascii="Times New Roman" w:hAnsi="Times New Roman" w:cs="Times New Roman"/>
          <w:b/>
          <w:bCs/>
          <w:sz w:val="28"/>
          <w:szCs w:val="28"/>
        </w:rPr>
      </w:pPr>
      <w:r w:rsidRPr="000C3443">
        <w:rPr>
          <w:rFonts w:ascii="Times New Roman" w:hAnsi="Times New Roman" w:cs="Times New Roman"/>
          <w:b/>
          <w:bCs/>
          <w:sz w:val="28"/>
          <w:szCs w:val="28"/>
        </w:rPr>
        <w:t>Conclusion</w:t>
      </w:r>
    </w:p>
    <w:p w14:paraId="6D517260" w14:textId="77777777" w:rsidR="000C3443" w:rsidRPr="000C3443" w:rsidRDefault="000C3443" w:rsidP="000C3443">
      <w:pPr>
        <w:ind w:firstLine="709"/>
        <w:rPr>
          <w:rFonts w:ascii="Times New Roman" w:hAnsi="Times New Roman" w:cs="Times New Roman"/>
          <w:sz w:val="24"/>
          <w:szCs w:val="24"/>
        </w:rPr>
      </w:pPr>
      <w:r w:rsidRPr="000C3443">
        <w:rPr>
          <w:rFonts w:ascii="Times New Roman" w:hAnsi="Times New Roman" w:cs="Times New Roman"/>
          <w:sz w:val="24"/>
          <w:szCs w:val="24"/>
        </w:rPr>
        <w:t>India's cultural diversity is a testament to its rich historical past and the continuous evolution of its society. The interplay of different cultures, religions, and communities has created a unique and vibrant cultural landscape. Understanding this diversity is crucial for appreciating the complexity and depth of Indian civilization.</w:t>
      </w:r>
    </w:p>
    <w:p w14:paraId="689DBB18" w14:textId="77777777" w:rsidR="000C3443" w:rsidRPr="000C3443" w:rsidRDefault="000C3443" w:rsidP="000C3443">
      <w:pPr>
        <w:rPr>
          <w:rFonts w:ascii="Times New Roman" w:hAnsi="Times New Roman" w:cs="Times New Roman"/>
          <w:b/>
          <w:bCs/>
          <w:sz w:val="28"/>
          <w:szCs w:val="28"/>
        </w:rPr>
      </w:pPr>
      <w:r w:rsidRPr="000C3443">
        <w:rPr>
          <w:rFonts w:ascii="Times New Roman" w:hAnsi="Times New Roman" w:cs="Times New Roman"/>
          <w:b/>
          <w:bCs/>
          <w:sz w:val="28"/>
          <w:szCs w:val="28"/>
        </w:rPr>
        <w:t>References</w:t>
      </w:r>
    </w:p>
    <w:p w14:paraId="061F690E" w14:textId="77777777" w:rsidR="000C3443" w:rsidRDefault="000C3443" w:rsidP="000C3443">
      <w:pPr>
        <w:spacing w:after="0" w:line="240" w:lineRule="auto"/>
        <w:contextualSpacing/>
      </w:pPr>
      <w:r>
        <w:t>Sharma, Ramesh. Ancient Indian Civilization. New Delhi: Aryan Books, 2010.</w:t>
      </w:r>
    </w:p>
    <w:p w14:paraId="7E0DEFAF" w14:textId="77777777" w:rsidR="000C3443" w:rsidRDefault="000C3443" w:rsidP="000C3443">
      <w:pPr>
        <w:spacing w:after="0" w:line="240" w:lineRule="auto"/>
        <w:contextualSpacing/>
      </w:pPr>
    </w:p>
    <w:p w14:paraId="77B11637" w14:textId="77777777" w:rsidR="000C3443" w:rsidRDefault="000C3443" w:rsidP="000C3443">
      <w:pPr>
        <w:spacing w:after="0" w:line="240" w:lineRule="auto"/>
        <w:ind w:left="567" w:hanging="567"/>
        <w:contextualSpacing/>
      </w:pPr>
      <w:r>
        <w:t xml:space="preserve">Singh, Anjali, and Rajesh Rao. Cultural History of Medieval India. Mumbai: Himalaya Publishing House, 2015. </w:t>
      </w:r>
      <w:hyperlink r:id="rId6" w:history="1">
        <w:r w:rsidRPr="000F3EA1">
          <w:rPr>
            <w:rStyle w:val="Hyperlink"/>
          </w:rPr>
          <w:t>https://doi.org/10.1017/medieval.2015.003</w:t>
        </w:r>
      </w:hyperlink>
      <w:r>
        <w:t>.</w:t>
      </w:r>
    </w:p>
    <w:p w14:paraId="5FAE2FBE" w14:textId="77777777" w:rsidR="000C3443" w:rsidRDefault="000C3443" w:rsidP="000C3443">
      <w:pPr>
        <w:spacing w:after="0" w:line="240" w:lineRule="auto"/>
        <w:ind w:left="567" w:hanging="567"/>
        <w:contextualSpacing/>
      </w:pPr>
    </w:p>
    <w:p w14:paraId="386A7E4A" w14:textId="77777777" w:rsidR="000C3443" w:rsidRDefault="000C3443" w:rsidP="000C3443">
      <w:pPr>
        <w:spacing w:after="0" w:line="240" w:lineRule="auto"/>
        <w:ind w:left="567" w:hanging="567"/>
        <w:contextualSpacing/>
      </w:pPr>
      <w:r>
        <w:t xml:space="preserve">Desai, Neha, Vikram Gupta, and Anil Kapoor. Modern Indian Culture. Bangalore: Penguin India, 2020. </w:t>
      </w:r>
      <w:hyperlink r:id="rId7" w:history="1">
        <w:r w:rsidRPr="000F3EA1">
          <w:rPr>
            <w:rStyle w:val="Hyperlink"/>
          </w:rPr>
          <w:t>https://doi.org/10.1016/modern.2020.001</w:t>
        </w:r>
      </w:hyperlink>
      <w:r>
        <w:t>.</w:t>
      </w:r>
    </w:p>
    <w:p w14:paraId="687BB6CB" w14:textId="77777777" w:rsidR="000C3443" w:rsidRDefault="000C3443" w:rsidP="000C3443">
      <w:pPr>
        <w:spacing w:after="0" w:line="240" w:lineRule="auto"/>
        <w:ind w:left="567" w:hanging="567"/>
        <w:contextualSpacing/>
      </w:pPr>
    </w:p>
    <w:p w14:paraId="6D2088BF" w14:textId="77777777" w:rsidR="000C3443" w:rsidRDefault="000C3443" w:rsidP="000C3443">
      <w:pPr>
        <w:spacing w:after="0" w:line="240" w:lineRule="auto"/>
        <w:ind w:left="567" w:hanging="567"/>
        <w:contextualSpacing/>
      </w:pPr>
      <w:r>
        <w:t>Mukherjee, Priya. "The Evolution of Indian Art." Art History Journal. Last modified March 12, 2019. https://www.arthistoryjournal.com/evolution-of-indian-art.</w:t>
      </w:r>
    </w:p>
    <w:p w14:paraId="142B0305" w14:textId="77777777" w:rsidR="000C3443" w:rsidRDefault="000C3443" w:rsidP="000C3443">
      <w:pPr>
        <w:spacing w:after="0" w:line="240" w:lineRule="auto"/>
        <w:ind w:left="567" w:hanging="567"/>
        <w:contextualSpacing/>
      </w:pPr>
      <w:r>
        <w:lastRenderedPageBreak/>
        <w:t xml:space="preserve">Government of India. "Cultural Heritage of India." Accessed November 30, 2024. </w:t>
      </w:r>
      <w:hyperlink r:id="rId8" w:history="1">
        <w:r w:rsidRPr="000F3EA1">
          <w:rPr>
            <w:rStyle w:val="Hyperlink"/>
          </w:rPr>
          <w:t>https://www.culture.gov.in/heritage</w:t>
        </w:r>
      </w:hyperlink>
      <w:r>
        <w:t>.</w:t>
      </w:r>
    </w:p>
    <w:p w14:paraId="511FA591" w14:textId="77777777" w:rsidR="000C3443" w:rsidRDefault="000C3443" w:rsidP="000C3443">
      <w:pPr>
        <w:spacing w:after="0" w:line="240" w:lineRule="auto"/>
        <w:ind w:left="567" w:hanging="567"/>
        <w:contextualSpacing/>
      </w:pPr>
    </w:p>
    <w:p w14:paraId="461F81D8" w14:textId="77777777" w:rsidR="000C3443" w:rsidRDefault="000C3443" w:rsidP="000C3443">
      <w:pPr>
        <w:spacing w:after="0" w:line="240" w:lineRule="auto"/>
        <w:contextualSpacing/>
      </w:pPr>
      <w:r>
        <w:t>Brown, William. The Heritage of India. London: Macmillan, 2005.</w:t>
      </w:r>
    </w:p>
    <w:p w14:paraId="41C510F6" w14:textId="77777777" w:rsidR="000C3443" w:rsidRDefault="000C3443" w:rsidP="000C3443">
      <w:pPr>
        <w:spacing w:after="0" w:line="240" w:lineRule="auto"/>
        <w:contextualSpacing/>
      </w:pPr>
    </w:p>
    <w:p w14:paraId="402890DF" w14:textId="77777777" w:rsidR="000C3443" w:rsidRDefault="000C3443" w:rsidP="000C3443">
      <w:pPr>
        <w:spacing w:after="0" w:line="240" w:lineRule="auto"/>
        <w:contextualSpacing/>
      </w:pPr>
      <w:r>
        <w:t>Patel, Suresh. "The Influence of Colonial Rule on Indian Culture." Historical Review 23, no. 4 (2017): 345-360.</w:t>
      </w:r>
    </w:p>
    <w:p w14:paraId="6F4A9D3D" w14:textId="77777777" w:rsidR="000C3443" w:rsidRPr="00481197" w:rsidRDefault="000C3443" w:rsidP="000C3443">
      <w:pPr>
        <w:spacing w:after="0" w:line="240" w:lineRule="auto"/>
        <w:contextualSpacing/>
        <w:rPr>
          <w:rFonts w:ascii="Times New Roman" w:eastAsia="Times New Roman" w:hAnsi="Times New Roman" w:cs="Times New Roman"/>
          <w:b/>
          <w:bCs/>
          <w:kern w:val="0"/>
          <w:sz w:val="24"/>
          <w:szCs w:val="24"/>
          <w:lang w:eastAsia="en-IN"/>
          <w14:ligatures w14:val="none"/>
        </w:rPr>
      </w:pPr>
    </w:p>
    <w:p w14:paraId="1C7F3263" w14:textId="77777777" w:rsidR="001C3B05" w:rsidRDefault="001C3B05" w:rsidP="000C3443">
      <w:pPr>
        <w:spacing w:after="0" w:line="240" w:lineRule="auto"/>
        <w:contextualSpacing/>
        <w:rPr>
          <w:rFonts w:ascii="Nirmala UI" w:eastAsia="Times New Roman" w:hAnsi="Nirmala UI" w:cs="Nirmala UI"/>
          <w:b/>
          <w:bCs/>
          <w:kern w:val="0"/>
          <w:sz w:val="24"/>
          <w:szCs w:val="24"/>
          <w:lang w:eastAsia="en-IN"/>
          <w14:ligatures w14:val="none"/>
        </w:rPr>
      </w:pPr>
    </w:p>
    <w:p w14:paraId="56BCB1F1" w14:textId="77777777" w:rsidR="001B7BAC" w:rsidRDefault="001B7BAC" w:rsidP="000C3443">
      <w:pPr>
        <w:spacing w:after="0" w:line="240" w:lineRule="auto"/>
        <w:contextualSpacing/>
        <w:rPr>
          <w:rFonts w:ascii="Times New Roman" w:eastAsia="Times New Roman" w:hAnsi="Times New Roman" w:cs="Times New Roman"/>
          <w:b/>
          <w:bCs/>
          <w:kern w:val="0"/>
          <w:sz w:val="24"/>
          <w:szCs w:val="24"/>
          <w:lang w:eastAsia="en-IN"/>
          <w14:ligatures w14:val="none"/>
        </w:rPr>
      </w:pPr>
    </w:p>
    <w:p w14:paraId="20034A50"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394697C9"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6439C0C0"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16A47193"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3DA5D67D"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1E225B32"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27114237"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5C260288"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393C1158"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50723310"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481DBB56"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37A8B9DE"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5EEF5B81"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1F96463F"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6311A551"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37000ABD"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17A8C73C"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40F002B7"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52A50FFB"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2162E06F" w14:textId="77777777" w:rsidR="000C3443" w:rsidRDefault="000C3443"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6948CA67" w14:textId="77777777" w:rsidR="001B7BAC" w:rsidRDefault="001B7BAC" w:rsidP="001B7BAC">
      <w:pPr>
        <w:spacing w:after="0" w:line="240" w:lineRule="auto"/>
        <w:contextualSpacing/>
        <w:rPr>
          <w:rFonts w:ascii="Times New Roman" w:eastAsia="Times New Roman" w:hAnsi="Times New Roman" w:cs="Times New Roman"/>
          <w:b/>
          <w:bCs/>
          <w:kern w:val="0"/>
          <w:sz w:val="24"/>
          <w:szCs w:val="24"/>
          <w:lang w:eastAsia="en-IN"/>
          <w14:ligatures w14:val="none"/>
        </w:rPr>
      </w:pPr>
      <w:r w:rsidRPr="003066B4">
        <w:rPr>
          <w:rFonts w:ascii="Times New Roman" w:eastAsia="Times New Roman" w:hAnsi="Times New Roman" w:cs="Times New Roman"/>
          <w:b/>
          <w:bCs/>
          <w:kern w:val="0"/>
          <w:sz w:val="24"/>
          <w:szCs w:val="24"/>
          <w:lang w:eastAsia="en-IN"/>
          <w14:ligatures w14:val="none"/>
        </w:rPr>
        <w:lastRenderedPageBreak/>
        <w:t>Page Formatting</w:t>
      </w:r>
    </w:p>
    <w:p w14:paraId="2889C795"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C214FA">
        <w:rPr>
          <w:rFonts w:ascii="Times New Roman" w:eastAsia="Times New Roman" w:hAnsi="Times New Roman" w:cs="Times New Roman"/>
          <w:kern w:val="0"/>
          <w:sz w:val="24"/>
          <w:szCs w:val="24"/>
          <w:lang w:eastAsia="en-IN"/>
          <w14:ligatures w14:val="none"/>
        </w:rPr>
        <w:t xml:space="preserve">The ideal range </w:t>
      </w:r>
      <w:r w:rsidRPr="003066B4">
        <w:rPr>
          <w:rFonts w:ascii="Times New Roman" w:eastAsia="Times New Roman" w:hAnsi="Times New Roman" w:cs="Times New Roman"/>
          <w:kern w:val="0"/>
          <w:sz w:val="24"/>
          <w:szCs w:val="24"/>
          <w:lang w:eastAsia="en-IN"/>
          <w14:ligatures w14:val="none"/>
        </w:rPr>
        <w:t xml:space="preserve">of margins </w:t>
      </w:r>
      <w:r w:rsidRPr="00C214FA">
        <w:rPr>
          <w:rFonts w:ascii="Times New Roman" w:eastAsia="Times New Roman" w:hAnsi="Times New Roman" w:cs="Times New Roman"/>
          <w:kern w:val="0"/>
          <w:sz w:val="24"/>
          <w:szCs w:val="24"/>
          <w:lang w:eastAsia="en-IN"/>
          <w14:ligatures w14:val="none"/>
        </w:rPr>
        <w:t>for all four edges is 1 inch (2.5</w:t>
      </w:r>
      <w:r w:rsidRPr="003066B4">
        <w:rPr>
          <w:rFonts w:ascii="Times New Roman" w:eastAsia="Times New Roman" w:hAnsi="Times New Roman" w:cs="Times New Roman"/>
          <w:kern w:val="0"/>
          <w:sz w:val="24"/>
          <w:szCs w:val="24"/>
          <w:lang w:eastAsia="en-IN"/>
          <w14:ligatures w14:val="none"/>
        </w:rPr>
        <w:t>4</w:t>
      </w:r>
      <w:r w:rsidRPr="00C214FA">
        <w:rPr>
          <w:rFonts w:ascii="Times New Roman" w:eastAsia="Times New Roman" w:hAnsi="Times New Roman" w:cs="Times New Roman"/>
          <w:kern w:val="0"/>
          <w:sz w:val="24"/>
          <w:szCs w:val="24"/>
          <w:lang w:eastAsia="en-IN"/>
          <w14:ligatures w14:val="none"/>
        </w:rPr>
        <w:t xml:space="preserve"> cm)</w:t>
      </w:r>
      <w:r w:rsidRPr="003066B4">
        <w:rPr>
          <w:rFonts w:ascii="Times New Roman" w:eastAsia="Times New Roman" w:hAnsi="Times New Roman" w:cs="Times New Roman"/>
          <w:kern w:val="0"/>
          <w:sz w:val="24"/>
          <w:szCs w:val="24"/>
          <w:lang w:eastAsia="en-IN"/>
          <w14:ligatures w14:val="none"/>
        </w:rPr>
        <w:t>.</w:t>
      </w:r>
      <w:r w:rsidRPr="00C214FA">
        <w:rPr>
          <w:rFonts w:ascii="Times New Roman" w:eastAsia="Times New Roman" w:hAnsi="Times New Roman" w:cs="Times New Roman"/>
          <w:kern w:val="0"/>
          <w:sz w:val="24"/>
          <w:szCs w:val="24"/>
          <w:lang w:eastAsia="en-IN"/>
          <w14:ligatures w14:val="none"/>
        </w:rPr>
        <w:br/>
        <w:t xml:space="preserve">Make use of </w:t>
      </w:r>
      <w:r w:rsidRPr="003066B4">
        <w:rPr>
          <w:rFonts w:ascii="Times New Roman" w:eastAsia="Times New Roman" w:hAnsi="Times New Roman" w:cs="Times New Roman"/>
          <w:kern w:val="0"/>
          <w:sz w:val="24"/>
          <w:szCs w:val="24"/>
          <w:lang w:eastAsia="en-IN"/>
          <w14:ligatures w14:val="none"/>
        </w:rPr>
        <w:t>12-point</w:t>
      </w:r>
      <w:r w:rsidRPr="00C214FA">
        <w:rPr>
          <w:rFonts w:ascii="Times New Roman" w:eastAsia="Times New Roman" w:hAnsi="Times New Roman" w:cs="Times New Roman"/>
          <w:kern w:val="0"/>
          <w:sz w:val="24"/>
          <w:szCs w:val="24"/>
          <w:lang w:eastAsia="en-IN"/>
          <w14:ligatures w14:val="none"/>
        </w:rPr>
        <w:t xml:space="preserve"> Times New Roman typeface</w:t>
      </w:r>
      <w:r w:rsidR="000C3443">
        <w:rPr>
          <w:rFonts w:ascii="Times New Roman" w:eastAsia="Times New Roman" w:hAnsi="Times New Roman" w:cs="Times New Roman"/>
          <w:kern w:val="0"/>
          <w:sz w:val="24"/>
          <w:szCs w:val="24"/>
          <w:lang w:eastAsia="en-IN"/>
          <w14:ligatures w14:val="none"/>
        </w:rPr>
        <w:t>.</w:t>
      </w:r>
    </w:p>
    <w:p w14:paraId="48BA63C3"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C214FA">
        <w:rPr>
          <w:rFonts w:ascii="Times New Roman" w:eastAsia="Times New Roman" w:hAnsi="Times New Roman" w:cs="Times New Roman"/>
          <w:kern w:val="0"/>
          <w:sz w:val="24"/>
          <w:szCs w:val="24"/>
          <w:lang w:eastAsia="en-IN"/>
          <w14:ligatures w14:val="none"/>
        </w:rPr>
        <w:t xml:space="preserve">The header contains the page numbers, which can be </w:t>
      </w:r>
      <w:r w:rsidRPr="003066B4">
        <w:rPr>
          <w:rFonts w:ascii="Times New Roman" w:eastAsia="Times New Roman" w:hAnsi="Times New Roman" w:cs="Times New Roman"/>
          <w:kern w:val="0"/>
          <w:sz w:val="24"/>
          <w:szCs w:val="24"/>
          <w:lang w:eastAsia="en-IN"/>
          <w14:ligatures w14:val="none"/>
        </w:rPr>
        <w:t>centred</w:t>
      </w:r>
      <w:r w:rsidRPr="00C214FA">
        <w:rPr>
          <w:rFonts w:ascii="Times New Roman" w:eastAsia="Times New Roman" w:hAnsi="Times New Roman" w:cs="Times New Roman"/>
          <w:kern w:val="0"/>
          <w:sz w:val="24"/>
          <w:szCs w:val="24"/>
          <w:lang w:eastAsia="en-IN"/>
          <w14:ligatures w14:val="none"/>
        </w:rPr>
        <w:t xml:space="preserve"> or aligned to the right.</w:t>
      </w:r>
      <w:r w:rsidRPr="00C214FA">
        <w:rPr>
          <w:rFonts w:ascii="Times New Roman" w:eastAsia="Times New Roman" w:hAnsi="Times New Roman" w:cs="Times New Roman"/>
          <w:kern w:val="0"/>
          <w:sz w:val="24"/>
          <w:szCs w:val="24"/>
          <w:lang w:eastAsia="en-IN"/>
          <w14:ligatures w14:val="none"/>
        </w:rPr>
        <w:br/>
        <w:t>Start with the number 1 on the first page of text (after the title page) and use Arabic numerals.</w:t>
      </w:r>
    </w:p>
    <w:p w14:paraId="3192185E"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Apply 1</w:t>
      </w:r>
      <w:r w:rsidR="000C3443">
        <w:rPr>
          <w:rFonts w:ascii="Times New Roman" w:eastAsia="Times New Roman" w:hAnsi="Times New Roman" w:cs="Times New Roman"/>
          <w:kern w:val="0"/>
          <w:sz w:val="24"/>
          <w:szCs w:val="24"/>
          <w:lang w:eastAsia="en-IN"/>
          <w14:ligatures w14:val="none"/>
        </w:rPr>
        <w:t xml:space="preserve"> line </w:t>
      </w:r>
      <w:r w:rsidRPr="003066B4">
        <w:rPr>
          <w:rFonts w:ascii="Times New Roman" w:eastAsia="Times New Roman" w:hAnsi="Times New Roman" w:cs="Times New Roman"/>
          <w:kern w:val="0"/>
          <w:sz w:val="24"/>
          <w:szCs w:val="24"/>
          <w:lang w:eastAsia="en-IN"/>
          <w14:ligatures w14:val="none"/>
        </w:rPr>
        <w:t>spacing throughout the body of the text.</w:t>
      </w:r>
    </w:p>
    <w:p w14:paraId="4CBD9089"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Apply single spacing in block quotations and table titles/captions</w:t>
      </w:r>
    </w:p>
    <w:p w14:paraId="1F5EAF10"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Single space should be applied in entries in the bibliography section, and also add a line between entries. </w:t>
      </w:r>
    </w:p>
    <w:p w14:paraId="0E6EC3BF" w14:textId="77777777" w:rsidR="001B7BAC"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Apply a half inch indentation in the first line of paragraph, block quotes, hanging indents, footnotes and endnotes. Single-spacing should be followed in footnotes and include a line between each note. Remove extra spacing between paragraphs</w:t>
      </w:r>
      <w:r>
        <w:rPr>
          <w:rFonts w:ascii="Times New Roman" w:hAnsi="Times New Roman" w:cs="Times New Roman"/>
          <w:sz w:val="24"/>
          <w:szCs w:val="24"/>
        </w:rPr>
        <w:t>.</w:t>
      </w:r>
    </w:p>
    <w:p w14:paraId="4A581C13" w14:textId="77777777" w:rsidR="001B7BAC" w:rsidRPr="003066B4" w:rsidRDefault="001B7BAC" w:rsidP="001B7BAC">
      <w:pPr>
        <w:spacing w:after="0" w:line="240" w:lineRule="auto"/>
        <w:contextualSpacing/>
        <w:rPr>
          <w:rFonts w:ascii="Times New Roman" w:hAnsi="Times New Roman" w:cs="Times New Roman"/>
          <w:sz w:val="24"/>
          <w:szCs w:val="24"/>
        </w:rPr>
      </w:pPr>
    </w:p>
    <w:p w14:paraId="3139ECC1"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 xml:space="preserve">Title </w:t>
      </w:r>
    </w:p>
    <w:p w14:paraId="163C7884"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Centre alignment should be applied in the title</w:t>
      </w:r>
    </w:p>
    <w:p w14:paraId="28E80F9C"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T</w:t>
      </w:r>
      <w:r w:rsidRPr="005A7224">
        <w:rPr>
          <w:rFonts w:ascii="Times New Roman" w:eastAsia="Times New Roman" w:hAnsi="Times New Roman" w:cs="Times New Roman"/>
          <w:kern w:val="0"/>
          <w:sz w:val="24"/>
          <w:szCs w:val="24"/>
          <w:lang w:eastAsia="en-IN"/>
          <w14:ligatures w14:val="none"/>
        </w:rPr>
        <w:t>he title should be bolded and capitalized like the headline.</w:t>
      </w:r>
    </w:p>
    <w:p w14:paraId="69AB9B3A"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If you have a subtitle, the main title ends with a colon and the subtitle appears on the next line, bolded and the same size as the main title.</w:t>
      </w:r>
    </w:p>
    <w:p w14:paraId="776EEBD0"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p>
    <w:p w14:paraId="75599268" w14:textId="77777777" w:rsidR="001B7BAC" w:rsidRPr="00730E1F" w:rsidRDefault="001B7BAC" w:rsidP="001B7BAC">
      <w:pPr>
        <w:spacing w:after="0" w:line="240" w:lineRule="auto"/>
        <w:contextualSpacing/>
        <w:rPr>
          <w:rFonts w:ascii="Times New Roman" w:eastAsia="Times New Roman" w:hAnsi="Times New Roman" w:cs="Times New Roman"/>
          <w:b/>
          <w:bCs/>
          <w:kern w:val="0"/>
          <w:sz w:val="24"/>
          <w:szCs w:val="24"/>
          <w:lang w:eastAsia="en-IN"/>
          <w14:ligatures w14:val="none"/>
        </w:rPr>
      </w:pPr>
      <w:r w:rsidRPr="00730E1F">
        <w:rPr>
          <w:rFonts w:ascii="Times New Roman" w:eastAsia="Times New Roman" w:hAnsi="Times New Roman" w:cs="Times New Roman"/>
          <w:b/>
          <w:bCs/>
          <w:kern w:val="0"/>
          <w:sz w:val="24"/>
          <w:szCs w:val="24"/>
          <w:lang w:eastAsia="en-IN"/>
          <w14:ligatures w14:val="none"/>
        </w:rPr>
        <w:t>Headings</w:t>
      </w:r>
    </w:p>
    <w:p w14:paraId="085285C3"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The Chicago Manual of Style makes several recommendations</w:t>
      </w:r>
      <w:r>
        <w:rPr>
          <w:rFonts w:ascii="Times New Roman" w:eastAsia="Times New Roman" w:hAnsi="Times New Roman" w:cs="Times New Roman"/>
          <w:kern w:val="0"/>
          <w:sz w:val="24"/>
          <w:szCs w:val="24"/>
          <w:lang w:eastAsia="en-IN"/>
          <w14:ligatures w14:val="none"/>
        </w:rPr>
        <w:t xml:space="preserve"> for formatting headings and subheadings</w:t>
      </w:r>
      <w:r w:rsidRPr="003066B4">
        <w:rPr>
          <w:rFonts w:ascii="Times New Roman" w:eastAsia="Times New Roman" w:hAnsi="Times New Roman" w:cs="Times New Roman"/>
          <w:kern w:val="0"/>
          <w:sz w:val="24"/>
          <w:szCs w:val="24"/>
          <w:lang w:eastAsia="en-IN"/>
          <w14:ligatures w14:val="none"/>
        </w:rPr>
        <w:t>.</w:t>
      </w:r>
    </w:p>
    <w:p w14:paraId="60E2458E"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Maintain consistency and parallel structure in headings and subheads.</w:t>
      </w:r>
    </w:p>
    <w:p w14:paraId="63934FDF"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Capitalize using </w:t>
      </w:r>
      <w:r w:rsidRPr="003066B4">
        <w:rPr>
          <w:rFonts w:ascii="Times New Roman" w:eastAsia="Times New Roman" w:hAnsi="Times New Roman" w:cs="Times New Roman"/>
          <w:kern w:val="0"/>
          <w:sz w:val="24"/>
          <w:szCs w:val="24"/>
          <w:lang w:eastAsia="en-IN"/>
          <w14:ligatures w14:val="none"/>
        </w:rPr>
        <w:t>headline-style</w:t>
      </w:r>
      <w:r>
        <w:rPr>
          <w:rFonts w:ascii="Times New Roman" w:eastAsia="Times New Roman" w:hAnsi="Times New Roman" w:cs="Times New Roman"/>
          <w:kern w:val="0"/>
          <w:sz w:val="24"/>
          <w:szCs w:val="24"/>
          <w:lang w:eastAsia="en-IN"/>
          <w14:ligatures w14:val="none"/>
        </w:rPr>
        <w:t>.</w:t>
      </w:r>
    </w:p>
    <w:p w14:paraId="256BFE72"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B</w:t>
      </w:r>
      <w:r w:rsidRPr="003066B4">
        <w:rPr>
          <w:rFonts w:ascii="Times New Roman" w:eastAsia="Times New Roman" w:hAnsi="Times New Roman" w:cs="Times New Roman"/>
          <w:kern w:val="0"/>
          <w:sz w:val="24"/>
          <w:szCs w:val="24"/>
          <w:lang w:eastAsia="en-IN"/>
          <w14:ligatures w14:val="none"/>
        </w:rPr>
        <w:t>egin</w:t>
      </w:r>
      <w:r>
        <w:rPr>
          <w:rFonts w:ascii="Times New Roman" w:eastAsia="Times New Roman" w:hAnsi="Times New Roman" w:cs="Times New Roman"/>
          <w:kern w:val="0"/>
          <w:sz w:val="24"/>
          <w:szCs w:val="24"/>
          <w:lang w:eastAsia="en-IN"/>
          <w14:ligatures w14:val="none"/>
        </w:rPr>
        <w:t xml:space="preserve"> subheadings</w:t>
      </w:r>
      <w:r w:rsidRPr="003066B4">
        <w:rPr>
          <w:rFonts w:ascii="Times New Roman" w:eastAsia="Times New Roman" w:hAnsi="Times New Roman" w:cs="Times New Roman"/>
          <w:kern w:val="0"/>
          <w:sz w:val="24"/>
          <w:szCs w:val="24"/>
          <w:lang w:eastAsia="en-IN"/>
          <w14:ligatures w14:val="none"/>
        </w:rPr>
        <w:t xml:space="preserve"> on a new line</w:t>
      </w:r>
      <w:r>
        <w:rPr>
          <w:rFonts w:ascii="Times New Roman" w:eastAsia="Times New Roman" w:hAnsi="Times New Roman" w:cs="Times New Roman"/>
          <w:kern w:val="0"/>
          <w:sz w:val="24"/>
          <w:szCs w:val="24"/>
          <w:lang w:eastAsia="en-IN"/>
          <w14:ligatures w14:val="none"/>
        </w:rPr>
        <w:t xml:space="preserve"> and apply different </w:t>
      </w:r>
      <w:r w:rsidRPr="003066B4">
        <w:rPr>
          <w:rFonts w:ascii="Times New Roman" w:eastAsia="Times New Roman" w:hAnsi="Times New Roman" w:cs="Times New Roman"/>
          <w:kern w:val="0"/>
          <w:sz w:val="24"/>
          <w:szCs w:val="24"/>
          <w:lang w:eastAsia="en-IN"/>
          <w14:ligatures w14:val="none"/>
        </w:rPr>
        <w:t>font-size.</w:t>
      </w:r>
    </w:p>
    <w:p w14:paraId="3B0D2C7D"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Apply </w:t>
      </w:r>
      <w:r w:rsidRPr="003066B4">
        <w:rPr>
          <w:rFonts w:ascii="Times New Roman" w:eastAsia="Times New Roman" w:hAnsi="Times New Roman" w:cs="Times New Roman"/>
          <w:kern w:val="0"/>
          <w:sz w:val="24"/>
          <w:szCs w:val="24"/>
          <w:lang w:eastAsia="en-IN"/>
          <w14:ligatures w14:val="none"/>
        </w:rPr>
        <w:t>clear and consisten</w:t>
      </w:r>
      <w:r>
        <w:rPr>
          <w:rFonts w:ascii="Times New Roman" w:eastAsia="Times New Roman" w:hAnsi="Times New Roman" w:cs="Times New Roman"/>
          <w:kern w:val="0"/>
          <w:sz w:val="24"/>
          <w:szCs w:val="24"/>
          <w:lang w:eastAsia="en-IN"/>
          <w14:ligatures w14:val="none"/>
        </w:rPr>
        <w:t>cy for each level of hierarchy.</w:t>
      </w:r>
    </w:p>
    <w:p w14:paraId="03707F6C"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730E1F">
        <w:rPr>
          <w:rFonts w:ascii="Times New Roman" w:eastAsia="Times New Roman" w:hAnsi="Times New Roman" w:cs="Times New Roman"/>
          <w:kern w:val="0"/>
          <w:sz w:val="24"/>
          <w:szCs w:val="24"/>
          <w:lang w:eastAsia="en-IN"/>
          <w14:ligatures w14:val="none"/>
        </w:rPr>
        <w:t xml:space="preserve">Levels of subheads can be differentiated by type style, use of boldface or italics, and </w:t>
      </w:r>
      <w:r>
        <w:rPr>
          <w:rFonts w:ascii="Times New Roman" w:eastAsia="Times New Roman" w:hAnsi="Times New Roman" w:cs="Times New Roman"/>
          <w:kern w:val="0"/>
          <w:sz w:val="24"/>
          <w:szCs w:val="24"/>
          <w:lang w:eastAsia="en-IN"/>
          <w14:ligatures w14:val="none"/>
        </w:rPr>
        <w:t xml:space="preserve">their </w:t>
      </w:r>
      <w:r w:rsidRPr="00730E1F">
        <w:rPr>
          <w:rFonts w:ascii="Times New Roman" w:eastAsia="Times New Roman" w:hAnsi="Times New Roman" w:cs="Times New Roman"/>
          <w:kern w:val="0"/>
          <w:sz w:val="24"/>
          <w:szCs w:val="24"/>
          <w:lang w:eastAsia="en-IN"/>
          <w14:ligatures w14:val="none"/>
        </w:rPr>
        <w:t xml:space="preserve">placement on the page, usually either </w:t>
      </w:r>
      <w:proofErr w:type="spellStart"/>
      <w:r w:rsidRPr="00730E1F">
        <w:rPr>
          <w:rFonts w:ascii="Times New Roman" w:eastAsia="Times New Roman" w:hAnsi="Times New Roman" w:cs="Times New Roman"/>
          <w:kern w:val="0"/>
          <w:sz w:val="24"/>
          <w:szCs w:val="24"/>
          <w:lang w:eastAsia="en-IN"/>
          <w14:ligatures w14:val="none"/>
        </w:rPr>
        <w:t>centered</w:t>
      </w:r>
      <w:proofErr w:type="spellEnd"/>
      <w:r w:rsidRPr="00730E1F">
        <w:rPr>
          <w:rFonts w:ascii="Times New Roman" w:eastAsia="Times New Roman" w:hAnsi="Times New Roman" w:cs="Times New Roman"/>
          <w:kern w:val="0"/>
          <w:sz w:val="24"/>
          <w:szCs w:val="24"/>
          <w:lang w:eastAsia="en-IN"/>
          <w14:ligatures w14:val="none"/>
        </w:rPr>
        <w:t xml:space="preserve"> or flush left.</w:t>
      </w:r>
    </w:p>
    <w:p w14:paraId="0DD4F4B4" w14:textId="77777777" w:rsidR="001B7BAC" w:rsidRPr="005A722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p>
    <w:p w14:paraId="3DBC6625"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Short quotations</w:t>
      </w:r>
    </w:p>
    <w:p w14:paraId="7FA78197" w14:textId="77777777" w:rsidR="001B7BAC"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If a quote is less than five lines, incorporate it into a sentence. Enclose the quoted material in double quotation marks - </w:t>
      </w:r>
      <w:proofErr w:type="gramStart"/>
      <w:r w:rsidRPr="003066B4">
        <w:rPr>
          <w:rFonts w:ascii="Times New Roman" w:hAnsi="Times New Roman" w:cs="Times New Roman"/>
          <w:sz w:val="24"/>
          <w:szCs w:val="24"/>
        </w:rPr>
        <w:t>“ ”</w:t>
      </w:r>
      <w:proofErr w:type="gramEnd"/>
      <w:r w:rsidRPr="003066B4">
        <w:rPr>
          <w:rFonts w:ascii="Times New Roman" w:hAnsi="Times New Roman" w:cs="Times New Roman"/>
          <w:sz w:val="24"/>
          <w:szCs w:val="24"/>
        </w:rPr>
        <w:t>. Place the superscript number at the end of the sentence or quotation.</w:t>
      </w:r>
    </w:p>
    <w:p w14:paraId="58236A20" w14:textId="77777777" w:rsidR="001B7BAC" w:rsidRPr="003066B4" w:rsidRDefault="001B7BAC" w:rsidP="001B7BAC">
      <w:pPr>
        <w:spacing w:after="0" w:line="240" w:lineRule="auto"/>
        <w:contextualSpacing/>
        <w:rPr>
          <w:rFonts w:ascii="Times New Roman" w:hAnsi="Times New Roman" w:cs="Times New Roman"/>
          <w:sz w:val="24"/>
          <w:szCs w:val="24"/>
        </w:rPr>
      </w:pPr>
    </w:p>
    <w:p w14:paraId="61AB3998"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Long Quotations</w:t>
      </w:r>
    </w:p>
    <w:p w14:paraId="00CD729C"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Quotes of five or more lines, or 100 or more words are called block quotes and are formatted differently than their shorter counterparts. </w:t>
      </w:r>
    </w:p>
    <w:p w14:paraId="64B27DD9"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When using block quotations follow the guidelines below: </w:t>
      </w:r>
    </w:p>
    <w:p w14:paraId="2E92C9FF"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Change the line spacing to single-spaced, and include add an extra line before and after the block quote. </w:t>
      </w:r>
    </w:p>
    <w:p w14:paraId="505C0A9C"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Block quotations appear on a new line and are indented half an inch. </w:t>
      </w:r>
    </w:p>
    <w:p w14:paraId="760FEDBE" w14:textId="77777777" w:rsidR="001B7BAC"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When block quotations include multiple paragraphs, new paragraphs are further indented. Block quotations do not make use of quotation marks.</w:t>
      </w:r>
    </w:p>
    <w:p w14:paraId="5C208184" w14:textId="77777777" w:rsidR="001B7BAC" w:rsidRDefault="001B7BAC" w:rsidP="001B7BAC">
      <w:pPr>
        <w:spacing w:after="0" w:line="240" w:lineRule="auto"/>
        <w:contextualSpacing/>
        <w:rPr>
          <w:rFonts w:ascii="Times New Roman" w:hAnsi="Times New Roman" w:cs="Times New Roman"/>
          <w:sz w:val="24"/>
          <w:szCs w:val="24"/>
        </w:rPr>
      </w:pPr>
    </w:p>
    <w:p w14:paraId="66158994"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Bibliographies</w:t>
      </w:r>
    </w:p>
    <w:p w14:paraId="634BF0CB"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If an entry extends onto a second line, a ½ inch indent should be applied to all but the first line of the entry.</w:t>
      </w:r>
    </w:p>
    <w:p w14:paraId="73618983" w14:textId="77777777" w:rsidR="001B7BAC" w:rsidRPr="003066B4" w:rsidRDefault="001B7BAC" w:rsidP="001B7BAC">
      <w:pPr>
        <w:rPr>
          <w:rFonts w:ascii="Times New Roman" w:hAnsi="Times New Roman" w:cs="Times New Roman"/>
          <w:sz w:val="24"/>
          <w:szCs w:val="24"/>
        </w:rPr>
      </w:pPr>
    </w:p>
    <w:p w14:paraId="7FE56AC3" w14:textId="77777777" w:rsidR="001B7BAC" w:rsidRPr="003066B4" w:rsidRDefault="001B7BAC" w:rsidP="001B7BAC">
      <w:pPr>
        <w:rPr>
          <w:rFonts w:ascii="Times New Roman" w:hAnsi="Times New Roman" w:cs="Times New Roman"/>
          <w:sz w:val="24"/>
          <w:szCs w:val="24"/>
        </w:rPr>
      </w:pPr>
    </w:p>
    <w:sectPr w:rsidR="001B7BAC" w:rsidRPr="003066B4" w:rsidSect="00BD2F22">
      <w:type w:val="nextColumn"/>
      <w:pgSz w:w="11907" w:h="16840" w:code="9"/>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B89"/>
    <w:multiLevelType w:val="multilevel"/>
    <w:tmpl w:val="0F4C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E29D0"/>
    <w:multiLevelType w:val="multilevel"/>
    <w:tmpl w:val="800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20379"/>
    <w:multiLevelType w:val="multilevel"/>
    <w:tmpl w:val="B65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E5039"/>
    <w:multiLevelType w:val="multilevel"/>
    <w:tmpl w:val="C796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925FB"/>
    <w:multiLevelType w:val="multilevel"/>
    <w:tmpl w:val="7F34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B51A0"/>
    <w:multiLevelType w:val="multilevel"/>
    <w:tmpl w:val="6FD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E248A"/>
    <w:multiLevelType w:val="multilevel"/>
    <w:tmpl w:val="D67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B3B6B"/>
    <w:multiLevelType w:val="multilevel"/>
    <w:tmpl w:val="61B2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80306"/>
    <w:multiLevelType w:val="multilevel"/>
    <w:tmpl w:val="753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75156"/>
    <w:multiLevelType w:val="multilevel"/>
    <w:tmpl w:val="342E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44168"/>
    <w:multiLevelType w:val="multilevel"/>
    <w:tmpl w:val="D83C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65093"/>
    <w:multiLevelType w:val="multilevel"/>
    <w:tmpl w:val="A40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E47E0"/>
    <w:multiLevelType w:val="multilevel"/>
    <w:tmpl w:val="289E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475959">
    <w:abstractNumId w:val="11"/>
  </w:num>
  <w:num w:numId="2" w16cid:durableId="274295944">
    <w:abstractNumId w:val="2"/>
  </w:num>
  <w:num w:numId="3" w16cid:durableId="282731879">
    <w:abstractNumId w:val="8"/>
  </w:num>
  <w:num w:numId="4" w16cid:durableId="2009401205">
    <w:abstractNumId w:val="1"/>
  </w:num>
  <w:num w:numId="5" w16cid:durableId="335231475">
    <w:abstractNumId w:val="7"/>
  </w:num>
  <w:num w:numId="6" w16cid:durableId="1325863360">
    <w:abstractNumId w:val="10"/>
  </w:num>
  <w:num w:numId="7" w16cid:durableId="1300306914">
    <w:abstractNumId w:val="9"/>
  </w:num>
  <w:num w:numId="8" w16cid:durableId="293873935">
    <w:abstractNumId w:val="6"/>
  </w:num>
  <w:num w:numId="9" w16cid:durableId="1390609750">
    <w:abstractNumId w:val="4"/>
  </w:num>
  <w:num w:numId="10" w16cid:durableId="1345933300">
    <w:abstractNumId w:val="12"/>
  </w:num>
  <w:num w:numId="11" w16cid:durableId="1402947943">
    <w:abstractNumId w:val="0"/>
  </w:num>
  <w:num w:numId="12" w16cid:durableId="1977831127">
    <w:abstractNumId w:val="3"/>
  </w:num>
  <w:num w:numId="13" w16cid:durableId="1132098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4D"/>
    <w:rsid w:val="000C3443"/>
    <w:rsid w:val="000E170E"/>
    <w:rsid w:val="0018008D"/>
    <w:rsid w:val="001A000D"/>
    <w:rsid w:val="001B7BAC"/>
    <w:rsid w:val="001C3B05"/>
    <w:rsid w:val="00247DF3"/>
    <w:rsid w:val="002E0546"/>
    <w:rsid w:val="00332682"/>
    <w:rsid w:val="003771AD"/>
    <w:rsid w:val="003925F9"/>
    <w:rsid w:val="00481197"/>
    <w:rsid w:val="006A5280"/>
    <w:rsid w:val="00946022"/>
    <w:rsid w:val="009F2A38"/>
    <w:rsid w:val="00BB7047"/>
    <w:rsid w:val="00BD2F22"/>
    <w:rsid w:val="00C93E45"/>
    <w:rsid w:val="00F9234D"/>
    <w:rsid w:val="00FF44E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7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602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94602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022"/>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946022"/>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94602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46022"/>
    <w:rPr>
      <w:b/>
      <w:bCs/>
    </w:rPr>
  </w:style>
  <w:style w:type="character" w:styleId="Hyperlink">
    <w:name w:val="Hyperlink"/>
    <w:basedOn w:val="DefaultParagraphFont"/>
    <w:uiPriority w:val="99"/>
    <w:unhideWhenUsed/>
    <w:rsid w:val="00332682"/>
    <w:rPr>
      <w:color w:val="0563C1" w:themeColor="hyperlink"/>
      <w:u w:val="single"/>
    </w:rPr>
  </w:style>
  <w:style w:type="character" w:styleId="UnresolvedMention">
    <w:name w:val="Unresolved Mention"/>
    <w:basedOn w:val="DefaultParagraphFont"/>
    <w:uiPriority w:val="99"/>
    <w:semiHidden/>
    <w:unhideWhenUsed/>
    <w:rsid w:val="00332682"/>
    <w:rPr>
      <w:color w:val="605E5C"/>
      <w:shd w:val="clear" w:color="auto" w:fill="E1DFDD"/>
    </w:rPr>
  </w:style>
  <w:style w:type="character" w:styleId="FollowedHyperlink">
    <w:name w:val="FollowedHyperlink"/>
    <w:basedOn w:val="DefaultParagraphFont"/>
    <w:uiPriority w:val="99"/>
    <w:semiHidden/>
    <w:unhideWhenUsed/>
    <w:rsid w:val="001B7BAC"/>
    <w:rPr>
      <w:color w:val="954F72" w:themeColor="followedHyperlink"/>
      <w:u w:val="single"/>
    </w:rPr>
  </w:style>
  <w:style w:type="paragraph" w:styleId="ListParagraph">
    <w:name w:val="List Paragraph"/>
    <w:basedOn w:val="Normal"/>
    <w:uiPriority w:val="34"/>
    <w:qFormat/>
    <w:rsid w:val="001C3B05"/>
    <w:pPr>
      <w:ind w:left="720"/>
      <w:contextualSpacing/>
    </w:pPr>
  </w:style>
  <w:style w:type="table" w:styleId="TableGrid">
    <w:name w:val="Table Grid"/>
    <w:basedOn w:val="TableNormal"/>
    <w:uiPriority w:val="39"/>
    <w:rsid w:val="000C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56447">
          <w:marLeft w:val="0"/>
          <w:marRight w:val="0"/>
          <w:marTop w:val="0"/>
          <w:marBottom w:val="0"/>
          <w:divBdr>
            <w:top w:val="none" w:sz="0" w:space="0" w:color="auto"/>
            <w:left w:val="none" w:sz="0" w:space="0" w:color="auto"/>
            <w:bottom w:val="none" w:sz="0" w:space="0" w:color="auto"/>
            <w:right w:val="none" w:sz="0" w:space="0" w:color="auto"/>
          </w:divBdr>
          <w:divsChild>
            <w:div w:id="1716546262">
              <w:marLeft w:val="0"/>
              <w:marRight w:val="0"/>
              <w:marTop w:val="0"/>
              <w:marBottom w:val="0"/>
              <w:divBdr>
                <w:top w:val="none" w:sz="0" w:space="0" w:color="auto"/>
                <w:left w:val="none" w:sz="0" w:space="0" w:color="auto"/>
                <w:bottom w:val="none" w:sz="0" w:space="0" w:color="auto"/>
                <w:right w:val="none" w:sz="0" w:space="0" w:color="auto"/>
              </w:divBdr>
              <w:divsChild>
                <w:div w:id="20260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3459">
          <w:marLeft w:val="0"/>
          <w:marRight w:val="0"/>
          <w:marTop w:val="0"/>
          <w:marBottom w:val="0"/>
          <w:divBdr>
            <w:top w:val="none" w:sz="0" w:space="0" w:color="auto"/>
            <w:left w:val="none" w:sz="0" w:space="0" w:color="auto"/>
            <w:bottom w:val="none" w:sz="0" w:space="0" w:color="auto"/>
            <w:right w:val="none" w:sz="0" w:space="0" w:color="auto"/>
          </w:divBdr>
          <w:divsChild>
            <w:div w:id="506291223">
              <w:marLeft w:val="0"/>
              <w:marRight w:val="0"/>
              <w:marTop w:val="0"/>
              <w:marBottom w:val="0"/>
              <w:divBdr>
                <w:top w:val="none" w:sz="0" w:space="0" w:color="auto"/>
                <w:left w:val="none" w:sz="0" w:space="0" w:color="auto"/>
                <w:bottom w:val="none" w:sz="0" w:space="0" w:color="auto"/>
                <w:right w:val="none" w:sz="0" w:space="0" w:color="auto"/>
              </w:divBdr>
              <w:divsChild>
                <w:div w:id="35282744">
                  <w:marLeft w:val="0"/>
                  <w:marRight w:val="0"/>
                  <w:marTop w:val="0"/>
                  <w:marBottom w:val="0"/>
                  <w:divBdr>
                    <w:top w:val="none" w:sz="0" w:space="0" w:color="auto"/>
                    <w:left w:val="none" w:sz="0" w:space="0" w:color="auto"/>
                    <w:bottom w:val="none" w:sz="0" w:space="0" w:color="auto"/>
                    <w:right w:val="none" w:sz="0" w:space="0" w:color="auto"/>
                  </w:divBdr>
                  <w:divsChild>
                    <w:div w:id="2069496418">
                      <w:marLeft w:val="0"/>
                      <w:marRight w:val="0"/>
                      <w:marTop w:val="0"/>
                      <w:marBottom w:val="0"/>
                      <w:divBdr>
                        <w:top w:val="none" w:sz="0" w:space="0" w:color="auto"/>
                        <w:left w:val="none" w:sz="0" w:space="0" w:color="auto"/>
                        <w:bottom w:val="none" w:sz="0" w:space="0" w:color="auto"/>
                        <w:right w:val="none" w:sz="0" w:space="0" w:color="auto"/>
                      </w:divBdr>
                      <w:divsChild>
                        <w:div w:id="6391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1538">
                  <w:marLeft w:val="0"/>
                  <w:marRight w:val="0"/>
                  <w:marTop w:val="0"/>
                  <w:marBottom w:val="0"/>
                  <w:divBdr>
                    <w:top w:val="none" w:sz="0" w:space="0" w:color="auto"/>
                    <w:left w:val="none" w:sz="0" w:space="0" w:color="auto"/>
                    <w:bottom w:val="none" w:sz="0" w:space="0" w:color="auto"/>
                    <w:right w:val="none" w:sz="0" w:space="0" w:color="auto"/>
                  </w:divBdr>
                  <w:divsChild>
                    <w:div w:id="806748511">
                      <w:marLeft w:val="0"/>
                      <w:marRight w:val="0"/>
                      <w:marTop w:val="0"/>
                      <w:marBottom w:val="0"/>
                      <w:divBdr>
                        <w:top w:val="none" w:sz="0" w:space="0" w:color="auto"/>
                        <w:left w:val="none" w:sz="0" w:space="0" w:color="auto"/>
                        <w:bottom w:val="none" w:sz="0" w:space="0" w:color="auto"/>
                        <w:right w:val="none" w:sz="0" w:space="0" w:color="auto"/>
                      </w:divBdr>
                      <w:divsChild>
                        <w:div w:id="521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6132">
                  <w:marLeft w:val="0"/>
                  <w:marRight w:val="0"/>
                  <w:marTop w:val="0"/>
                  <w:marBottom w:val="0"/>
                  <w:divBdr>
                    <w:top w:val="none" w:sz="0" w:space="0" w:color="auto"/>
                    <w:left w:val="none" w:sz="0" w:space="0" w:color="auto"/>
                    <w:bottom w:val="none" w:sz="0" w:space="0" w:color="auto"/>
                    <w:right w:val="none" w:sz="0" w:space="0" w:color="auto"/>
                  </w:divBdr>
                  <w:divsChild>
                    <w:div w:id="1546091803">
                      <w:marLeft w:val="0"/>
                      <w:marRight w:val="0"/>
                      <w:marTop w:val="0"/>
                      <w:marBottom w:val="0"/>
                      <w:divBdr>
                        <w:top w:val="none" w:sz="0" w:space="0" w:color="auto"/>
                        <w:left w:val="none" w:sz="0" w:space="0" w:color="auto"/>
                        <w:bottom w:val="none" w:sz="0" w:space="0" w:color="auto"/>
                        <w:right w:val="none" w:sz="0" w:space="0" w:color="auto"/>
                      </w:divBdr>
                      <w:divsChild>
                        <w:div w:id="5075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2559">
                  <w:marLeft w:val="0"/>
                  <w:marRight w:val="0"/>
                  <w:marTop w:val="0"/>
                  <w:marBottom w:val="0"/>
                  <w:divBdr>
                    <w:top w:val="none" w:sz="0" w:space="0" w:color="auto"/>
                    <w:left w:val="none" w:sz="0" w:space="0" w:color="auto"/>
                    <w:bottom w:val="none" w:sz="0" w:space="0" w:color="auto"/>
                    <w:right w:val="none" w:sz="0" w:space="0" w:color="auto"/>
                  </w:divBdr>
                  <w:divsChild>
                    <w:div w:id="1262108811">
                      <w:marLeft w:val="0"/>
                      <w:marRight w:val="0"/>
                      <w:marTop w:val="0"/>
                      <w:marBottom w:val="0"/>
                      <w:divBdr>
                        <w:top w:val="none" w:sz="0" w:space="0" w:color="auto"/>
                        <w:left w:val="none" w:sz="0" w:space="0" w:color="auto"/>
                        <w:bottom w:val="none" w:sz="0" w:space="0" w:color="auto"/>
                        <w:right w:val="none" w:sz="0" w:space="0" w:color="auto"/>
                      </w:divBdr>
                      <w:divsChild>
                        <w:div w:id="652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9004">
                  <w:marLeft w:val="0"/>
                  <w:marRight w:val="0"/>
                  <w:marTop w:val="0"/>
                  <w:marBottom w:val="0"/>
                  <w:divBdr>
                    <w:top w:val="none" w:sz="0" w:space="0" w:color="auto"/>
                    <w:left w:val="none" w:sz="0" w:space="0" w:color="auto"/>
                    <w:bottom w:val="none" w:sz="0" w:space="0" w:color="auto"/>
                    <w:right w:val="none" w:sz="0" w:space="0" w:color="auto"/>
                  </w:divBdr>
                  <w:divsChild>
                    <w:div w:id="699160587">
                      <w:marLeft w:val="0"/>
                      <w:marRight w:val="0"/>
                      <w:marTop w:val="0"/>
                      <w:marBottom w:val="0"/>
                      <w:divBdr>
                        <w:top w:val="none" w:sz="0" w:space="0" w:color="auto"/>
                        <w:left w:val="none" w:sz="0" w:space="0" w:color="auto"/>
                        <w:bottom w:val="none" w:sz="0" w:space="0" w:color="auto"/>
                        <w:right w:val="none" w:sz="0" w:space="0" w:color="auto"/>
                      </w:divBdr>
                      <w:divsChild>
                        <w:div w:id="13214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5791">
                  <w:marLeft w:val="0"/>
                  <w:marRight w:val="0"/>
                  <w:marTop w:val="0"/>
                  <w:marBottom w:val="0"/>
                  <w:divBdr>
                    <w:top w:val="none" w:sz="0" w:space="0" w:color="auto"/>
                    <w:left w:val="none" w:sz="0" w:space="0" w:color="auto"/>
                    <w:bottom w:val="none" w:sz="0" w:space="0" w:color="auto"/>
                    <w:right w:val="none" w:sz="0" w:space="0" w:color="auto"/>
                  </w:divBdr>
                  <w:divsChild>
                    <w:div w:id="161050286">
                      <w:marLeft w:val="0"/>
                      <w:marRight w:val="0"/>
                      <w:marTop w:val="0"/>
                      <w:marBottom w:val="0"/>
                      <w:divBdr>
                        <w:top w:val="none" w:sz="0" w:space="0" w:color="auto"/>
                        <w:left w:val="none" w:sz="0" w:space="0" w:color="auto"/>
                        <w:bottom w:val="none" w:sz="0" w:space="0" w:color="auto"/>
                        <w:right w:val="none" w:sz="0" w:space="0" w:color="auto"/>
                      </w:divBdr>
                      <w:divsChild>
                        <w:div w:id="3402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2047">
                  <w:marLeft w:val="0"/>
                  <w:marRight w:val="0"/>
                  <w:marTop w:val="0"/>
                  <w:marBottom w:val="0"/>
                  <w:divBdr>
                    <w:top w:val="none" w:sz="0" w:space="0" w:color="auto"/>
                    <w:left w:val="none" w:sz="0" w:space="0" w:color="auto"/>
                    <w:bottom w:val="none" w:sz="0" w:space="0" w:color="auto"/>
                    <w:right w:val="none" w:sz="0" w:space="0" w:color="auto"/>
                  </w:divBdr>
                  <w:divsChild>
                    <w:div w:id="1610238141">
                      <w:marLeft w:val="0"/>
                      <w:marRight w:val="0"/>
                      <w:marTop w:val="0"/>
                      <w:marBottom w:val="0"/>
                      <w:divBdr>
                        <w:top w:val="none" w:sz="0" w:space="0" w:color="auto"/>
                        <w:left w:val="none" w:sz="0" w:space="0" w:color="auto"/>
                        <w:bottom w:val="none" w:sz="0" w:space="0" w:color="auto"/>
                        <w:right w:val="none" w:sz="0" w:space="0" w:color="auto"/>
                      </w:divBdr>
                      <w:divsChild>
                        <w:div w:id="15361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1674">
                  <w:marLeft w:val="0"/>
                  <w:marRight w:val="0"/>
                  <w:marTop w:val="0"/>
                  <w:marBottom w:val="0"/>
                  <w:divBdr>
                    <w:top w:val="none" w:sz="0" w:space="0" w:color="auto"/>
                    <w:left w:val="none" w:sz="0" w:space="0" w:color="auto"/>
                    <w:bottom w:val="none" w:sz="0" w:space="0" w:color="auto"/>
                    <w:right w:val="none" w:sz="0" w:space="0" w:color="auto"/>
                  </w:divBdr>
                  <w:divsChild>
                    <w:div w:id="2058237797">
                      <w:marLeft w:val="0"/>
                      <w:marRight w:val="0"/>
                      <w:marTop w:val="0"/>
                      <w:marBottom w:val="0"/>
                      <w:divBdr>
                        <w:top w:val="none" w:sz="0" w:space="0" w:color="auto"/>
                        <w:left w:val="none" w:sz="0" w:space="0" w:color="auto"/>
                        <w:bottom w:val="none" w:sz="0" w:space="0" w:color="auto"/>
                        <w:right w:val="none" w:sz="0" w:space="0" w:color="auto"/>
                      </w:divBdr>
                      <w:divsChild>
                        <w:div w:id="2369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9685">
                  <w:marLeft w:val="0"/>
                  <w:marRight w:val="0"/>
                  <w:marTop w:val="0"/>
                  <w:marBottom w:val="0"/>
                  <w:divBdr>
                    <w:top w:val="none" w:sz="0" w:space="0" w:color="auto"/>
                    <w:left w:val="none" w:sz="0" w:space="0" w:color="auto"/>
                    <w:bottom w:val="none" w:sz="0" w:space="0" w:color="auto"/>
                    <w:right w:val="none" w:sz="0" w:space="0" w:color="auto"/>
                  </w:divBdr>
                  <w:divsChild>
                    <w:div w:id="722876272">
                      <w:marLeft w:val="0"/>
                      <w:marRight w:val="0"/>
                      <w:marTop w:val="0"/>
                      <w:marBottom w:val="0"/>
                      <w:divBdr>
                        <w:top w:val="none" w:sz="0" w:space="0" w:color="auto"/>
                        <w:left w:val="none" w:sz="0" w:space="0" w:color="auto"/>
                        <w:bottom w:val="none" w:sz="0" w:space="0" w:color="auto"/>
                        <w:right w:val="none" w:sz="0" w:space="0" w:color="auto"/>
                      </w:divBdr>
                      <w:divsChild>
                        <w:div w:id="16208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3762">
                  <w:marLeft w:val="0"/>
                  <w:marRight w:val="0"/>
                  <w:marTop w:val="0"/>
                  <w:marBottom w:val="0"/>
                  <w:divBdr>
                    <w:top w:val="none" w:sz="0" w:space="0" w:color="auto"/>
                    <w:left w:val="none" w:sz="0" w:space="0" w:color="auto"/>
                    <w:bottom w:val="none" w:sz="0" w:space="0" w:color="auto"/>
                    <w:right w:val="none" w:sz="0" w:space="0" w:color="auto"/>
                  </w:divBdr>
                  <w:divsChild>
                    <w:div w:id="40634920">
                      <w:marLeft w:val="0"/>
                      <w:marRight w:val="0"/>
                      <w:marTop w:val="0"/>
                      <w:marBottom w:val="0"/>
                      <w:divBdr>
                        <w:top w:val="none" w:sz="0" w:space="0" w:color="auto"/>
                        <w:left w:val="none" w:sz="0" w:space="0" w:color="auto"/>
                        <w:bottom w:val="none" w:sz="0" w:space="0" w:color="auto"/>
                        <w:right w:val="none" w:sz="0" w:space="0" w:color="auto"/>
                      </w:divBdr>
                      <w:divsChild>
                        <w:div w:id="18554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3731">
      <w:bodyDiv w:val="1"/>
      <w:marLeft w:val="0"/>
      <w:marRight w:val="0"/>
      <w:marTop w:val="0"/>
      <w:marBottom w:val="0"/>
      <w:divBdr>
        <w:top w:val="none" w:sz="0" w:space="0" w:color="auto"/>
        <w:left w:val="none" w:sz="0" w:space="0" w:color="auto"/>
        <w:bottom w:val="none" w:sz="0" w:space="0" w:color="auto"/>
        <w:right w:val="none" w:sz="0" w:space="0" w:color="auto"/>
      </w:divBdr>
      <w:divsChild>
        <w:div w:id="114103595">
          <w:marLeft w:val="0"/>
          <w:marRight w:val="0"/>
          <w:marTop w:val="0"/>
          <w:marBottom w:val="0"/>
          <w:divBdr>
            <w:top w:val="none" w:sz="0" w:space="0" w:color="auto"/>
            <w:left w:val="none" w:sz="0" w:space="0" w:color="auto"/>
            <w:bottom w:val="none" w:sz="0" w:space="0" w:color="auto"/>
            <w:right w:val="none" w:sz="0" w:space="0" w:color="auto"/>
          </w:divBdr>
          <w:divsChild>
            <w:div w:id="2091077087">
              <w:marLeft w:val="0"/>
              <w:marRight w:val="0"/>
              <w:marTop w:val="0"/>
              <w:marBottom w:val="0"/>
              <w:divBdr>
                <w:top w:val="none" w:sz="0" w:space="0" w:color="auto"/>
                <w:left w:val="none" w:sz="0" w:space="0" w:color="auto"/>
                <w:bottom w:val="none" w:sz="0" w:space="0" w:color="auto"/>
                <w:right w:val="none" w:sz="0" w:space="0" w:color="auto"/>
              </w:divBdr>
              <w:divsChild>
                <w:div w:id="447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796">
          <w:marLeft w:val="0"/>
          <w:marRight w:val="0"/>
          <w:marTop w:val="0"/>
          <w:marBottom w:val="0"/>
          <w:divBdr>
            <w:top w:val="none" w:sz="0" w:space="0" w:color="auto"/>
            <w:left w:val="none" w:sz="0" w:space="0" w:color="auto"/>
            <w:bottom w:val="none" w:sz="0" w:space="0" w:color="auto"/>
            <w:right w:val="none" w:sz="0" w:space="0" w:color="auto"/>
          </w:divBdr>
          <w:divsChild>
            <w:div w:id="4652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7724">
      <w:bodyDiv w:val="1"/>
      <w:marLeft w:val="0"/>
      <w:marRight w:val="0"/>
      <w:marTop w:val="0"/>
      <w:marBottom w:val="0"/>
      <w:divBdr>
        <w:top w:val="none" w:sz="0" w:space="0" w:color="auto"/>
        <w:left w:val="none" w:sz="0" w:space="0" w:color="auto"/>
        <w:bottom w:val="none" w:sz="0" w:space="0" w:color="auto"/>
        <w:right w:val="none" w:sz="0" w:space="0" w:color="auto"/>
      </w:divBdr>
      <w:divsChild>
        <w:div w:id="1059326289">
          <w:marLeft w:val="0"/>
          <w:marRight w:val="0"/>
          <w:marTop w:val="0"/>
          <w:marBottom w:val="0"/>
          <w:divBdr>
            <w:top w:val="none" w:sz="0" w:space="0" w:color="auto"/>
            <w:left w:val="none" w:sz="0" w:space="0" w:color="auto"/>
            <w:bottom w:val="none" w:sz="0" w:space="0" w:color="auto"/>
            <w:right w:val="none" w:sz="0" w:space="0" w:color="auto"/>
          </w:divBdr>
          <w:divsChild>
            <w:div w:id="423694182">
              <w:marLeft w:val="0"/>
              <w:marRight w:val="0"/>
              <w:marTop w:val="0"/>
              <w:marBottom w:val="0"/>
              <w:divBdr>
                <w:top w:val="none" w:sz="0" w:space="0" w:color="auto"/>
                <w:left w:val="none" w:sz="0" w:space="0" w:color="auto"/>
                <w:bottom w:val="none" w:sz="0" w:space="0" w:color="auto"/>
                <w:right w:val="none" w:sz="0" w:space="0" w:color="auto"/>
              </w:divBdr>
              <w:divsChild>
                <w:div w:id="10446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214">
          <w:marLeft w:val="0"/>
          <w:marRight w:val="0"/>
          <w:marTop w:val="0"/>
          <w:marBottom w:val="0"/>
          <w:divBdr>
            <w:top w:val="none" w:sz="0" w:space="0" w:color="auto"/>
            <w:left w:val="none" w:sz="0" w:space="0" w:color="auto"/>
            <w:bottom w:val="none" w:sz="0" w:space="0" w:color="auto"/>
            <w:right w:val="none" w:sz="0" w:space="0" w:color="auto"/>
          </w:divBdr>
          <w:divsChild>
            <w:div w:id="321470375">
              <w:marLeft w:val="0"/>
              <w:marRight w:val="0"/>
              <w:marTop w:val="0"/>
              <w:marBottom w:val="0"/>
              <w:divBdr>
                <w:top w:val="none" w:sz="0" w:space="0" w:color="auto"/>
                <w:left w:val="none" w:sz="0" w:space="0" w:color="auto"/>
                <w:bottom w:val="none" w:sz="0" w:space="0" w:color="auto"/>
                <w:right w:val="none" w:sz="0" w:space="0" w:color="auto"/>
              </w:divBdr>
              <w:divsChild>
                <w:div w:id="1945920113">
                  <w:marLeft w:val="0"/>
                  <w:marRight w:val="0"/>
                  <w:marTop w:val="0"/>
                  <w:marBottom w:val="0"/>
                  <w:divBdr>
                    <w:top w:val="none" w:sz="0" w:space="0" w:color="auto"/>
                    <w:left w:val="none" w:sz="0" w:space="0" w:color="auto"/>
                    <w:bottom w:val="none" w:sz="0" w:space="0" w:color="auto"/>
                    <w:right w:val="none" w:sz="0" w:space="0" w:color="auto"/>
                  </w:divBdr>
                  <w:divsChild>
                    <w:div w:id="209656">
                      <w:marLeft w:val="0"/>
                      <w:marRight w:val="0"/>
                      <w:marTop w:val="0"/>
                      <w:marBottom w:val="0"/>
                      <w:divBdr>
                        <w:top w:val="none" w:sz="0" w:space="0" w:color="auto"/>
                        <w:left w:val="none" w:sz="0" w:space="0" w:color="auto"/>
                        <w:bottom w:val="none" w:sz="0" w:space="0" w:color="auto"/>
                        <w:right w:val="none" w:sz="0" w:space="0" w:color="auto"/>
                      </w:divBdr>
                      <w:divsChild>
                        <w:div w:id="5225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3771">
                  <w:marLeft w:val="0"/>
                  <w:marRight w:val="0"/>
                  <w:marTop w:val="0"/>
                  <w:marBottom w:val="0"/>
                  <w:divBdr>
                    <w:top w:val="none" w:sz="0" w:space="0" w:color="auto"/>
                    <w:left w:val="none" w:sz="0" w:space="0" w:color="auto"/>
                    <w:bottom w:val="none" w:sz="0" w:space="0" w:color="auto"/>
                    <w:right w:val="none" w:sz="0" w:space="0" w:color="auto"/>
                  </w:divBdr>
                  <w:divsChild>
                    <w:div w:id="1397237799">
                      <w:marLeft w:val="0"/>
                      <w:marRight w:val="0"/>
                      <w:marTop w:val="0"/>
                      <w:marBottom w:val="0"/>
                      <w:divBdr>
                        <w:top w:val="none" w:sz="0" w:space="0" w:color="auto"/>
                        <w:left w:val="none" w:sz="0" w:space="0" w:color="auto"/>
                        <w:bottom w:val="none" w:sz="0" w:space="0" w:color="auto"/>
                        <w:right w:val="none" w:sz="0" w:space="0" w:color="auto"/>
                      </w:divBdr>
                      <w:divsChild>
                        <w:div w:id="19365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3571">
                  <w:marLeft w:val="0"/>
                  <w:marRight w:val="0"/>
                  <w:marTop w:val="0"/>
                  <w:marBottom w:val="0"/>
                  <w:divBdr>
                    <w:top w:val="none" w:sz="0" w:space="0" w:color="auto"/>
                    <w:left w:val="none" w:sz="0" w:space="0" w:color="auto"/>
                    <w:bottom w:val="none" w:sz="0" w:space="0" w:color="auto"/>
                    <w:right w:val="none" w:sz="0" w:space="0" w:color="auto"/>
                  </w:divBdr>
                  <w:divsChild>
                    <w:div w:id="1033385722">
                      <w:marLeft w:val="0"/>
                      <w:marRight w:val="0"/>
                      <w:marTop w:val="0"/>
                      <w:marBottom w:val="0"/>
                      <w:divBdr>
                        <w:top w:val="none" w:sz="0" w:space="0" w:color="auto"/>
                        <w:left w:val="none" w:sz="0" w:space="0" w:color="auto"/>
                        <w:bottom w:val="none" w:sz="0" w:space="0" w:color="auto"/>
                        <w:right w:val="none" w:sz="0" w:space="0" w:color="auto"/>
                      </w:divBdr>
                      <w:divsChild>
                        <w:div w:id="11280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4119">
                  <w:marLeft w:val="0"/>
                  <w:marRight w:val="0"/>
                  <w:marTop w:val="0"/>
                  <w:marBottom w:val="0"/>
                  <w:divBdr>
                    <w:top w:val="none" w:sz="0" w:space="0" w:color="auto"/>
                    <w:left w:val="none" w:sz="0" w:space="0" w:color="auto"/>
                    <w:bottom w:val="none" w:sz="0" w:space="0" w:color="auto"/>
                    <w:right w:val="none" w:sz="0" w:space="0" w:color="auto"/>
                  </w:divBdr>
                  <w:divsChild>
                    <w:div w:id="1581059055">
                      <w:marLeft w:val="0"/>
                      <w:marRight w:val="0"/>
                      <w:marTop w:val="0"/>
                      <w:marBottom w:val="0"/>
                      <w:divBdr>
                        <w:top w:val="none" w:sz="0" w:space="0" w:color="auto"/>
                        <w:left w:val="none" w:sz="0" w:space="0" w:color="auto"/>
                        <w:bottom w:val="none" w:sz="0" w:space="0" w:color="auto"/>
                        <w:right w:val="none" w:sz="0" w:space="0" w:color="auto"/>
                      </w:divBdr>
                      <w:divsChild>
                        <w:div w:id="9489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4320">
                  <w:marLeft w:val="0"/>
                  <w:marRight w:val="0"/>
                  <w:marTop w:val="0"/>
                  <w:marBottom w:val="0"/>
                  <w:divBdr>
                    <w:top w:val="none" w:sz="0" w:space="0" w:color="auto"/>
                    <w:left w:val="none" w:sz="0" w:space="0" w:color="auto"/>
                    <w:bottom w:val="none" w:sz="0" w:space="0" w:color="auto"/>
                    <w:right w:val="none" w:sz="0" w:space="0" w:color="auto"/>
                  </w:divBdr>
                  <w:divsChild>
                    <w:div w:id="374698796">
                      <w:marLeft w:val="0"/>
                      <w:marRight w:val="0"/>
                      <w:marTop w:val="0"/>
                      <w:marBottom w:val="0"/>
                      <w:divBdr>
                        <w:top w:val="none" w:sz="0" w:space="0" w:color="auto"/>
                        <w:left w:val="none" w:sz="0" w:space="0" w:color="auto"/>
                        <w:bottom w:val="none" w:sz="0" w:space="0" w:color="auto"/>
                        <w:right w:val="none" w:sz="0" w:space="0" w:color="auto"/>
                      </w:divBdr>
                      <w:divsChild>
                        <w:div w:id="16679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0696">
                  <w:marLeft w:val="0"/>
                  <w:marRight w:val="0"/>
                  <w:marTop w:val="0"/>
                  <w:marBottom w:val="0"/>
                  <w:divBdr>
                    <w:top w:val="none" w:sz="0" w:space="0" w:color="auto"/>
                    <w:left w:val="none" w:sz="0" w:space="0" w:color="auto"/>
                    <w:bottom w:val="none" w:sz="0" w:space="0" w:color="auto"/>
                    <w:right w:val="none" w:sz="0" w:space="0" w:color="auto"/>
                  </w:divBdr>
                  <w:divsChild>
                    <w:div w:id="727846670">
                      <w:marLeft w:val="0"/>
                      <w:marRight w:val="0"/>
                      <w:marTop w:val="0"/>
                      <w:marBottom w:val="0"/>
                      <w:divBdr>
                        <w:top w:val="none" w:sz="0" w:space="0" w:color="auto"/>
                        <w:left w:val="none" w:sz="0" w:space="0" w:color="auto"/>
                        <w:bottom w:val="none" w:sz="0" w:space="0" w:color="auto"/>
                        <w:right w:val="none" w:sz="0" w:space="0" w:color="auto"/>
                      </w:divBdr>
                      <w:divsChild>
                        <w:div w:id="1386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6144">
                  <w:marLeft w:val="0"/>
                  <w:marRight w:val="0"/>
                  <w:marTop w:val="0"/>
                  <w:marBottom w:val="0"/>
                  <w:divBdr>
                    <w:top w:val="none" w:sz="0" w:space="0" w:color="auto"/>
                    <w:left w:val="none" w:sz="0" w:space="0" w:color="auto"/>
                    <w:bottom w:val="none" w:sz="0" w:space="0" w:color="auto"/>
                    <w:right w:val="none" w:sz="0" w:space="0" w:color="auto"/>
                  </w:divBdr>
                  <w:divsChild>
                    <w:div w:id="1793209842">
                      <w:marLeft w:val="0"/>
                      <w:marRight w:val="0"/>
                      <w:marTop w:val="0"/>
                      <w:marBottom w:val="0"/>
                      <w:divBdr>
                        <w:top w:val="none" w:sz="0" w:space="0" w:color="auto"/>
                        <w:left w:val="none" w:sz="0" w:space="0" w:color="auto"/>
                        <w:bottom w:val="none" w:sz="0" w:space="0" w:color="auto"/>
                        <w:right w:val="none" w:sz="0" w:space="0" w:color="auto"/>
                      </w:divBdr>
                      <w:divsChild>
                        <w:div w:id="2108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2290">
                  <w:marLeft w:val="0"/>
                  <w:marRight w:val="0"/>
                  <w:marTop w:val="0"/>
                  <w:marBottom w:val="0"/>
                  <w:divBdr>
                    <w:top w:val="none" w:sz="0" w:space="0" w:color="auto"/>
                    <w:left w:val="none" w:sz="0" w:space="0" w:color="auto"/>
                    <w:bottom w:val="none" w:sz="0" w:space="0" w:color="auto"/>
                    <w:right w:val="none" w:sz="0" w:space="0" w:color="auto"/>
                  </w:divBdr>
                  <w:divsChild>
                    <w:div w:id="322972886">
                      <w:marLeft w:val="0"/>
                      <w:marRight w:val="0"/>
                      <w:marTop w:val="0"/>
                      <w:marBottom w:val="0"/>
                      <w:divBdr>
                        <w:top w:val="none" w:sz="0" w:space="0" w:color="auto"/>
                        <w:left w:val="none" w:sz="0" w:space="0" w:color="auto"/>
                        <w:bottom w:val="none" w:sz="0" w:space="0" w:color="auto"/>
                        <w:right w:val="none" w:sz="0" w:space="0" w:color="auto"/>
                      </w:divBdr>
                      <w:divsChild>
                        <w:div w:id="1748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8474">
                  <w:marLeft w:val="0"/>
                  <w:marRight w:val="0"/>
                  <w:marTop w:val="0"/>
                  <w:marBottom w:val="0"/>
                  <w:divBdr>
                    <w:top w:val="none" w:sz="0" w:space="0" w:color="auto"/>
                    <w:left w:val="none" w:sz="0" w:space="0" w:color="auto"/>
                    <w:bottom w:val="none" w:sz="0" w:space="0" w:color="auto"/>
                    <w:right w:val="none" w:sz="0" w:space="0" w:color="auto"/>
                  </w:divBdr>
                  <w:divsChild>
                    <w:div w:id="1865484175">
                      <w:marLeft w:val="0"/>
                      <w:marRight w:val="0"/>
                      <w:marTop w:val="0"/>
                      <w:marBottom w:val="0"/>
                      <w:divBdr>
                        <w:top w:val="none" w:sz="0" w:space="0" w:color="auto"/>
                        <w:left w:val="none" w:sz="0" w:space="0" w:color="auto"/>
                        <w:bottom w:val="none" w:sz="0" w:space="0" w:color="auto"/>
                        <w:right w:val="none" w:sz="0" w:space="0" w:color="auto"/>
                      </w:divBdr>
                      <w:divsChild>
                        <w:div w:id="14211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1365">
                  <w:marLeft w:val="0"/>
                  <w:marRight w:val="0"/>
                  <w:marTop w:val="0"/>
                  <w:marBottom w:val="0"/>
                  <w:divBdr>
                    <w:top w:val="none" w:sz="0" w:space="0" w:color="auto"/>
                    <w:left w:val="none" w:sz="0" w:space="0" w:color="auto"/>
                    <w:bottom w:val="none" w:sz="0" w:space="0" w:color="auto"/>
                    <w:right w:val="none" w:sz="0" w:space="0" w:color="auto"/>
                  </w:divBdr>
                  <w:divsChild>
                    <w:div w:id="601647034">
                      <w:marLeft w:val="0"/>
                      <w:marRight w:val="0"/>
                      <w:marTop w:val="0"/>
                      <w:marBottom w:val="0"/>
                      <w:divBdr>
                        <w:top w:val="none" w:sz="0" w:space="0" w:color="auto"/>
                        <w:left w:val="none" w:sz="0" w:space="0" w:color="auto"/>
                        <w:bottom w:val="none" w:sz="0" w:space="0" w:color="auto"/>
                        <w:right w:val="none" w:sz="0" w:space="0" w:color="auto"/>
                      </w:divBdr>
                      <w:divsChild>
                        <w:div w:id="189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gov.in/heritage" TargetMode="External"/><Relationship Id="rId3" Type="http://schemas.openxmlformats.org/officeDocument/2006/relationships/settings" Target="settings.xml"/><Relationship Id="rId7" Type="http://schemas.openxmlformats.org/officeDocument/2006/relationships/hyperlink" Target="https://doi.org/10.1016/modern.202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7/medieval.2015.00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CHICAGO_IJHARS_TEMPLATES</Template>
  <TotalTime>10</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2024-12-05T08:35:00Z</dcterms:created>
  <dcterms:modified xsi:type="dcterms:W3CDTF">2024-12-05T09:14:00Z</dcterms:modified>
</cp:coreProperties>
</file>